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A9D6" w14:textId="535AFBD6" w:rsidR="00C107C5" w:rsidRPr="00621EA5" w:rsidRDefault="006F698D" w:rsidP="00621EA5">
      <w:pPr>
        <w:pStyle w:val="Heading1"/>
        <w:rPr>
          <w:color w:val="auto"/>
        </w:rPr>
      </w:pPr>
      <w:bookmarkStart w:id="0" w:name="_Hlk124233832"/>
      <w:bookmarkStart w:id="1" w:name="_Hlk124236652"/>
      <w:r w:rsidRPr="00C107C5">
        <w:rPr>
          <w:color w:val="auto"/>
        </w:rPr>
        <w:t xml:space="preserve">World Elder Abuse Awareness </w:t>
      </w:r>
      <w:bookmarkEnd w:id="0"/>
      <w:r w:rsidRPr="00C107C5">
        <w:rPr>
          <w:color w:val="auto"/>
        </w:rPr>
        <w:t>Day</w:t>
      </w:r>
      <w:r w:rsidR="00B20A34" w:rsidRPr="00C107C5">
        <w:rPr>
          <w:color w:val="auto"/>
        </w:rPr>
        <w:t xml:space="preserve"> </w:t>
      </w:r>
      <w:r w:rsidRPr="00C107C5">
        <w:rPr>
          <w:color w:val="auto"/>
        </w:rPr>
        <w:t xml:space="preserve">Regional </w:t>
      </w:r>
      <w:bookmarkEnd w:id="1"/>
      <w:r w:rsidR="00210621" w:rsidRPr="00C107C5">
        <w:rPr>
          <w:color w:val="auto"/>
        </w:rPr>
        <w:t>Grants Program 202</w:t>
      </w:r>
      <w:r w:rsidRPr="00C107C5">
        <w:rPr>
          <w:color w:val="auto"/>
        </w:rPr>
        <w:t>3</w:t>
      </w:r>
      <w:r w:rsidR="008D14ED" w:rsidRPr="00C107C5">
        <w:rPr>
          <w:color w:val="auto"/>
        </w:rPr>
        <w:t xml:space="preserve"> </w:t>
      </w:r>
    </w:p>
    <w:p w14:paraId="3F780E5E" w14:textId="25B75BBC" w:rsidR="00210621" w:rsidRPr="00C107C5" w:rsidRDefault="00210621" w:rsidP="00C107C5">
      <w:pPr>
        <w:pStyle w:val="Heading1"/>
        <w:rPr>
          <w:color w:val="auto"/>
          <w:sz w:val="36"/>
          <w:szCs w:val="36"/>
        </w:rPr>
      </w:pPr>
      <w:r w:rsidRPr="00C107C5">
        <w:rPr>
          <w:color w:val="auto"/>
          <w:sz w:val="36"/>
          <w:szCs w:val="36"/>
        </w:rPr>
        <w:t>Guidelines</w:t>
      </w:r>
    </w:p>
    <w:p w14:paraId="7B05095E" w14:textId="0D188D25" w:rsidR="00210621" w:rsidRDefault="00210621" w:rsidP="00210621">
      <w:pPr>
        <w:spacing w:after="0" w:line="240" w:lineRule="auto"/>
        <w:rPr>
          <w:rFonts w:cs="Arial"/>
        </w:rPr>
      </w:pPr>
      <w:r w:rsidRPr="4BBD18A6">
        <w:rPr>
          <w:rFonts w:cs="Arial"/>
        </w:rPr>
        <w:t xml:space="preserve">All applications must be received by </w:t>
      </w:r>
      <w:r w:rsidR="006918B6">
        <w:rPr>
          <w:rFonts w:cs="Arial"/>
        </w:rPr>
        <w:t xml:space="preserve">Council on the Ageing </w:t>
      </w:r>
      <w:r w:rsidR="764334CD" w:rsidRPr="4BBD18A6">
        <w:rPr>
          <w:rFonts w:cs="Arial"/>
        </w:rPr>
        <w:t>WA</w:t>
      </w:r>
      <w:r w:rsidR="006F0D0B">
        <w:rPr>
          <w:rFonts w:cs="Arial"/>
        </w:rPr>
        <w:t xml:space="preserve"> (COTA WA)</w:t>
      </w:r>
      <w:r w:rsidRPr="4BBD18A6">
        <w:rPr>
          <w:rFonts w:cs="Arial"/>
        </w:rPr>
        <w:t xml:space="preserve">, by email by the closing date </w:t>
      </w:r>
      <w:r w:rsidR="00D677DD" w:rsidRPr="4BBD18A6">
        <w:rPr>
          <w:rFonts w:cs="Arial"/>
        </w:rPr>
        <w:t xml:space="preserve">below </w:t>
      </w:r>
      <w:r w:rsidRPr="4BBD18A6">
        <w:rPr>
          <w:rFonts w:cs="Arial"/>
        </w:rPr>
        <w:t>to be eligible for assessment.  No late applications will be accepted.</w:t>
      </w:r>
    </w:p>
    <w:p w14:paraId="0B4555BC" w14:textId="77777777" w:rsidR="00210621" w:rsidRPr="000C66FE" w:rsidRDefault="00210621" w:rsidP="00210621">
      <w:pPr>
        <w:spacing w:after="0" w:line="240" w:lineRule="auto"/>
        <w:rPr>
          <w:rFonts w:cs="Arial"/>
        </w:rPr>
      </w:pPr>
    </w:p>
    <w:p w14:paraId="7DF6C710" w14:textId="234E177A" w:rsidR="00210621" w:rsidRPr="000C66FE" w:rsidRDefault="00210621" w:rsidP="00210621">
      <w:pPr>
        <w:spacing w:after="0" w:line="240" w:lineRule="auto"/>
        <w:rPr>
          <w:rFonts w:cs="Arial"/>
        </w:rPr>
      </w:pPr>
      <w:r w:rsidRPr="4BBD18A6">
        <w:rPr>
          <w:rFonts w:cs="Arial"/>
        </w:rPr>
        <w:t xml:space="preserve">All submissions will be acknowledged within </w:t>
      </w:r>
      <w:r w:rsidR="005323A6">
        <w:rPr>
          <w:rFonts w:cs="Arial"/>
        </w:rPr>
        <w:t>two</w:t>
      </w:r>
      <w:r w:rsidRPr="4BBD18A6">
        <w:rPr>
          <w:rFonts w:cs="Arial"/>
        </w:rPr>
        <w:t xml:space="preserve"> working days.  Please contact</w:t>
      </w:r>
      <w:r w:rsidRPr="4BBD18A6">
        <w:rPr>
          <w:rFonts w:cs="Arial"/>
          <w:lang w:val="en-GB"/>
        </w:rPr>
        <w:t xml:space="preserve"> </w:t>
      </w:r>
      <w:r w:rsidR="2D430495" w:rsidRPr="4BBD18A6">
        <w:rPr>
          <w:rFonts w:cs="Arial"/>
        </w:rPr>
        <w:t>COTA WA</w:t>
      </w:r>
      <w:r w:rsidRPr="4BBD18A6">
        <w:rPr>
          <w:rFonts w:cs="Arial"/>
        </w:rPr>
        <w:t xml:space="preserve"> if you do not receive confirmation of receipt by this time.</w:t>
      </w:r>
    </w:p>
    <w:p w14:paraId="49B8D54D" w14:textId="00C75B43" w:rsidR="00210621" w:rsidRPr="000C66FE" w:rsidRDefault="00210621" w:rsidP="4BBD18A6">
      <w:pPr>
        <w:spacing w:after="0" w:line="240" w:lineRule="auto"/>
        <w:rPr>
          <w:rFonts w:cs="Arial"/>
        </w:rPr>
      </w:pPr>
    </w:p>
    <w:p w14:paraId="52DBC051" w14:textId="2A10F56D" w:rsidR="00210621" w:rsidRPr="00CF1801" w:rsidRDefault="00210621" w:rsidP="00210621">
      <w:pPr>
        <w:spacing w:after="0" w:line="240" w:lineRule="auto"/>
        <w:rPr>
          <w:rFonts w:cs="Arial"/>
          <w:b/>
          <w:bCs/>
          <w:color w:val="403F47" w:themeColor="text2"/>
          <w:lang w:val="en-GB"/>
        </w:rPr>
      </w:pPr>
      <w:r w:rsidRPr="00BD0958">
        <w:rPr>
          <w:rFonts w:cs="Arial"/>
          <w:b/>
          <w:bCs/>
          <w:lang w:val="en-GB"/>
        </w:rPr>
        <w:t>Closing date: 4</w:t>
      </w:r>
      <w:r w:rsidR="00AB1351">
        <w:rPr>
          <w:rFonts w:cs="Arial"/>
          <w:b/>
          <w:bCs/>
          <w:lang w:val="en-GB"/>
        </w:rPr>
        <w:t>.</w:t>
      </w:r>
      <w:r w:rsidRPr="00BD0958">
        <w:rPr>
          <w:rFonts w:cs="Arial"/>
          <w:b/>
          <w:bCs/>
          <w:lang w:val="en-GB"/>
        </w:rPr>
        <w:t xml:space="preserve">00pm, </w:t>
      </w:r>
      <w:r w:rsidR="00BD0958" w:rsidRPr="00BD0958">
        <w:rPr>
          <w:rFonts w:eastAsia="Calibri" w:cs="Arial"/>
          <w:b/>
          <w:bCs/>
        </w:rPr>
        <w:t>Tuesday</w:t>
      </w:r>
      <w:r w:rsidR="00BD0958" w:rsidRPr="006F0D0B">
        <w:rPr>
          <w:rFonts w:eastAsia="Calibri" w:cs="Arial"/>
          <w:b/>
          <w:bCs/>
        </w:rPr>
        <w:t xml:space="preserve"> 2</w:t>
      </w:r>
      <w:r w:rsidR="00BD0958">
        <w:rPr>
          <w:rFonts w:eastAsia="Calibri" w:cs="Arial"/>
          <w:b/>
          <w:bCs/>
        </w:rPr>
        <w:t>8</w:t>
      </w:r>
      <w:r w:rsidR="00BD0958" w:rsidRPr="006F0D0B">
        <w:rPr>
          <w:rFonts w:eastAsia="Calibri" w:cs="Arial"/>
          <w:b/>
          <w:bCs/>
        </w:rPr>
        <w:t xml:space="preserve"> March 2023</w:t>
      </w:r>
      <w:r w:rsidR="00BD0958" w:rsidRPr="006F0D0B">
        <w:rPr>
          <w:rFonts w:eastAsia="Calibri" w:cs="Arial"/>
        </w:rPr>
        <w:t xml:space="preserve">.  </w:t>
      </w:r>
    </w:p>
    <w:p w14:paraId="536DB8FE" w14:textId="77777777" w:rsidR="00210621" w:rsidRPr="000C66FE" w:rsidRDefault="00210621" w:rsidP="00210621">
      <w:pPr>
        <w:spacing w:after="0" w:line="240" w:lineRule="auto"/>
        <w:rPr>
          <w:rFonts w:cs="Arial"/>
          <w:lang w:val="en-GB"/>
        </w:rPr>
      </w:pPr>
    </w:p>
    <w:p w14:paraId="19B501B7" w14:textId="77777777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About the program</w:t>
      </w:r>
    </w:p>
    <w:p w14:paraId="500F97C8" w14:textId="0DD65F5D" w:rsidR="00210621" w:rsidRPr="000C66FE" w:rsidRDefault="00210621" w:rsidP="00CF1801">
      <w:pPr>
        <w:spacing w:after="0" w:line="276" w:lineRule="auto"/>
        <w:rPr>
          <w:rFonts w:cs="Arial"/>
          <w:lang w:val="en-GB"/>
        </w:rPr>
      </w:pPr>
      <w:bookmarkStart w:id="2" w:name="_Toc408920741"/>
      <w:r w:rsidRPr="4BBD18A6">
        <w:rPr>
          <w:rFonts w:cs="Arial"/>
          <w:lang w:val="en-GB"/>
        </w:rPr>
        <w:t xml:space="preserve">In </w:t>
      </w:r>
      <w:r w:rsidR="005C3D22" w:rsidRPr="4BBD18A6">
        <w:rPr>
          <w:rFonts w:cs="Arial"/>
          <w:lang w:val="en-GB"/>
        </w:rPr>
        <w:t>2011</w:t>
      </w:r>
      <w:r w:rsidRPr="4BBD18A6">
        <w:rPr>
          <w:rFonts w:cs="Arial"/>
          <w:lang w:val="en-GB"/>
        </w:rPr>
        <w:t xml:space="preserve">, the United Nations designated </w:t>
      </w:r>
      <w:r w:rsidR="005C3D22" w:rsidRPr="4BBD18A6">
        <w:rPr>
          <w:rFonts w:cs="Arial"/>
          <w:lang w:val="en-GB"/>
        </w:rPr>
        <w:t>1</w:t>
      </w:r>
      <w:r w:rsidRPr="4BBD18A6">
        <w:rPr>
          <w:rFonts w:cs="Arial"/>
          <w:lang w:val="en-GB"/>
        </w:rPr>
        <w:t xml:space="preserve">5 </w:t>
      </w:r>
      <w:r w:rsidR="005C3D22" w:rsidRPr="4BBD18A6">
        <w:rPr>
          <w:rFonts w:cs="Arial"/>
          <w:lang w:val="en-GB"/>
        </w:rPr>
        <w:t xml:space="preserve">June </w:t>
      </w:r>
      <w:r w:rsidRPr="4BBD18A6">
        <w:rPr>
          <w:rFonts w:cs="Arial"/>
          <w:lang w:val="en-GB"/>
        </w:rPr>
        <w:t xml:space="preserve">each year as </w:t>
      </w:r>
      <w:bookmarkStart w:id="3" w:name="_Hlk124253983"/>
      <w:r w:rsidR="005C3D22" w:rsidRPr="4BBD18A6">
        <w:rPr>
          <w:rFonts w:cs="Arial"/>
        </w:rPr>
        <w:t xml:space="preserve">World Elder Abuse Awareness </w:t>
      </w:r>
      <w:bookmarkEnd w:id="3"/>
      <w:r w:rsidRPr="4BBD18A6">
        <w:rPr>
          <w:rFonts w:cs="Arial"/>
          <w:lang w:val="en-GB"/>
        </w:rPr>
        <w:t>Day</w:t>
      </w:r>
      <w:r w:rsidR="005C3D22" w:rsidRPr="4BBD18A6">
        <w:rPr>
          <w:rFonts w:cs="Arial"/>
          <w:lang w:val="en-GB"/>
        </w:rPr>
        <w:t xml:space="preserve"> (WEAAD)</w:t>
      </w:r>
      <w:r w:rsidRPr="4BBD18A6">
        <w:rPr>
          <w:rFonts w:cs="Arial"/>
          <w:lang w:val="en-GB"/>
        </w:rPr>
        <w:t xml:space="preserve">.  The Department of Communities </w:t>
      </w:r>
      <w:r w:rsidR="005C3D22" w:rsidRPr="4BBD18A6">
        <w:rPr>
          <w:rFonts w:cs="Arial"/>
          <w:lang w:val="en-GB"/>
        </w:rPr>
        <w:t xml:space="preserve">(Communities) </w:t>
      </w:r>
      <w:r w:rsidRPr="4BBD18A6">
        <w:rPr>
          <w:rFonts w:cs="Arial"/>
          <w:lang w:val="en-GB"/>
        </w:rPr>
        <w:t xml:space="preserve">provides support </w:t>
      </w:r>
      <w:r w:rsidR="005C3D22" w:rsidRPr="4BBD18A6">
        <w:rPr>
          <w:rFonts w:cs="Arial"/>
          <w:lang w:val="en-GB"/>
        </w:rPr>
        <w:t xml:space="preserve">to </w:t>
      </w:r>
      <w:r w:rsidRPr="4BBD18A6">
        <w:rPr>
          <w:rFonts w:cs="Arial"/>
          <w:lang w:val="en-GB"/>
        </w:rPr>
        <w:t xml:space="preserve">community events and activities throughout </w:t>
      </w:r>
      <w:r w:rsidR="00392184" w:rsidRPr="4BBD18A6">
        <w:rPr>
          <w:rFonts w:cs="Arial"/>
          <w:lang w:val="en-GB"/>
        </w:rPr>
        <w:t>WA</w:t>
      </w:r>
      <w:r w:rsidRPr="4BBD18A6">
        <w:rPr>
          <w:rFonts w:cs="Arial"/>
          <w:lang w:val="en-GB"/>
        </w:rPr>
        <w:t xml:space="preserve"> on </w:t>
      </w:r>
      <w:r w:rsidR="005C3D22" w:rsidRPr="4BBD18A6">
        <w:rPr>
          <w:rFonts w:cs="Arial"/>
        </w:rPr>
        <w:t xml:space="preserve">World Elder Abuse Awareness </w:t>
      </w:r>
      <w:r w:rsidRPr="4BBD18A6">
        <w:rPr>
          <w:rFonts w:cs="Arial"/>
          <w:lang w:val="en-GB"/>
        </w:rPr>
        <w:t>Day each year.</w:t>
      </w:r>
      <w:r w:rsidR="005C3D22" w:rsidRPr="4BBD18A6">
        <w:rPr>
          <w:rFonts w:cs="Arial"/>
          <w:lang w:val="en-GB"/>
        </w:rPr>
        <w:t xml:space="preserve"> </w:t>
      </w:r>
      <w:r w:rsidR="006F093D" w:rsidRPr="4BBD18A6">
        <w:rPr>
          <w:rFonts w:cs="Arial"/>
          <w:lang w:val="en-GB"/>
        </w:rPr>
        <w:t>In</w:t>
      </w:r>
      <w:r w:rsidR="005C3D22" w:rsidRPr="4BBD18A6">
        <w:rPr>
          <w:rFonts w:cs="Arial"/>
          <w:lang w:val="en-GB"/>
        </w:rPr>
        <w:t xml:space="preserve"> 2023</w:t>
      </w:r>
      <w:r w:rsidR="00C107C5">
        <w:rPr>
          <w:rFonts w:cs="Arial"/>
          <w:lang w:val="en-GB"/>
        </w:rPr>
        <w:t>,</w:t>
      </w:r>
      <w:r w:rsidR="005C3D22" w:rsidRPr="4BBD18A6">
        <w:rPr>
          <w:rFonts w:cs="Arial"/>
          <w:lang w:val="en-GB"/>
        </w:rPr>
        <w:t xml:space="preserve"> Communities </w:t>
      </w:r>
      <w:r w:rsidR="00B20A34">
        <w:rPr>
          <w:rFonts w:cs="Arial"/>
          <w:lang w:val="en-GB"/>
        </w:rPr>
        <w:t>is partnering with COTA WA to</w:t>
      </w:r>
      <w:r w:rsidR="005C3D22" w:rsidRPr="4BBD18A6">
        <w:rPr>
          <w:rFonts w:cs="Arial"/>
          <w:lang w:val="en-GB"/>
        </w:rPr>
        <w:t xml:space="preserve"> </w:t>
      </w:r>
      <w:r w:rsidR="005A7CB8">
        <w:rPr>
          <w:rFonts w:cs="Arial"/>
          <w:lang w:val="en-GB"/>
        </w:rPr>
        <w:t xml:space="preserve">fund </w:t>
      </w:r>
      <w:r w:rsidR="005C3D22" w:rsidRPr="4BBD18A6">
        <w:rPr>
          <w:rFonts w:cs="Arial"/>
        </w:rPr>
        <w:t>WEAAD initiatives delivered in regional areas.</w:t>
      </w:r>
    </w:p>
    <w:p w14:paraId="013EA662" w14:textId="77777777" w:rsidR="00210621" w:rsidRPr="000C66FE" w:rsidRDefault="00210621" w:rsidP="00CF1801">
      <w:pPr>
        <w:spacing w:after="0" w:line="276" w:lineRule="auto"/>
        <w:rPr>
          <w:rFonts w:cs="Arial"/>
          <w:lang w:val="en-GB"/>
        </w:rPr>
      </w:pPr>
    </w:p>
    <w:p w14:paraId="5B819F18" w14:textId="29AAF7B9" w:rsidR="00210621" w:rsidRPr="000C66FE" w:rsidRDefault="00210621" w:rsidP="00CF1801">
      <w:pPr>
        <w:spacing w:after="0" w:line="276" w:lineRule="auto"/>
        <w:contextualSpacing/>
        <w:rPr>
          <w:rFonts w:cs="Arial"/>
          <w:lang w:val="en-GB"/>
        </w:rPr>
      </w:pPr>
      <w:r w:rsidRPr="4BBD18A6">
        <w:rPr>
          <w:rFonts w:cs="Arial"/>
          <w:lang w:val="en-GB"/>
        </w:rPr>
        <w:t>Grants of up to $</w:t>
      </w:r>
      <w:r w:rsidR="006F698D" w:rsidRPr="4BBD18A6">
        <w:rPr>
          <w:rFonts w:cs="Arial"/>
          <w:lang w:val="en-GB"/>
        </w:rPr>
        <w:t>3</w:t>
      </w:r>
      <w:r w:rsidRPr="4BBD18A6">
        <w:rPr>
          <w:rFonts w:cs="Arial"/>
          <w:lang w:val="en-GB"/>
        </w:rPr>
        <w:t>,000 are available for eligible organisations to deliver a range of events and activities</w:t>
      </w:r>
      <w:r w:rsidR="49D6A9BC" w:rsidRPr="4BBD18A6">
        <w:rPr>
          <w:rFonts w:cs="Arial"/>
          <w:lang w:val="en-GB"/>
        </w:rPr>
        <w:t xml:space="preserve"> that raise awareness of elder abuse</w:t>
      </w:r>
      <w:r w:rsidRPr="4BBD18A6">
        <w:rPr>
          <w:rFonts w:cs="Arial"/>
          <w:lang w:val="en-GB"/>
        </w:rPr>
        <w:t xml:space="preserve"> including</w:t>
      </w:r>
      <w:r w:rsidR="57FDA973" w:rsidRPr="4BBD18A6">
        <w:rPr>
          <w:rFonts w:cs="Arial"/>
          <w:lang w:val="en-GB"/>
        </w:rPr>
        <w:t>, but not limited to</w:t>
      </w:r>
      <w:r w:rsidRPr="4BBD18A6">
        <w:rPr>
          <w:rFonts w:cs="Arial"/>
          <w:lang w:val="en-GB"/>
        </w:rPr>
        <w:t>:</w:t>
      </w:r>
    </w:p>
    <w:p w14:paraId="0E4D1F49" w14:textId="77777777" w:rsidR="00210621" w:rsidRPr="000C66FE" w:rsidRDefault="00210621" w:rsidP="00CF1801">
      <w:pPr>
        <w:numPr>
          <w:ilvl w:val="0"/>
          <w:numId w:val="5"/>
        </w:numPr>
        <w:spacing w:after="0" w:line="276" w:lineRule="auto"/>
        <w:ind w:left="714" w:hanging="357"/>
        <w:contextualSpacing/>
        <w:rPr>
          <w:rFonts w:eastAsia="ChollaSansThin" w:cs="Arial"/>
          <w:lang w:eastAsia="en-AU"/>
        </w:rPr>
      </w:pPr>
      <w:r w:rsidRPr="000C66FE">
        <w:rPr>
          <w:rFonts w:eastAsia="ChollaSansThin" w:cs="Arial"/>
          <w:lang w:eastAsia="en-AU"/>
        </w:rPr>
        <w:t xml:space="preserve">workshops, </w:t>
      </w:r>
      <w:proofErr w:type="gramStart"/>
      <w:r w:rsidRPr="000C66FE">
        <w:rPr>
          <w:rFonts w:eastAsia="ChollaSansThin" w:cs="Arial"/>
          <w:lang w:eastAsia="en-AU"/>
        </w:rPr>
        <w:t>seminars</w:t>
      </w:r>
      <w:proofErr w:type="gramEnd"/>
      <w:r w:rsidRPr="000C66FE">
        <w:rPr>
          <w:rFonts w:eastAsia="ChollaSansThin" w:cs="Arial"/>
          <w:lang w:eastAsia="en-AU"/>
        </w:rPr>
        <w:t xml:space="preserve"> and talks</w:t>
      </w:r>
    </w:p>
    <w:p w14:paraId="3FB5EC8A" w14:textId="6812957D" w:rsidR="00210621" w:rsidRPr="000C66FE" w:rsidRDefault="00210621" w:rsidP="00CF1801">
      <w:pPr>
        <w:numPr>
          <w:ilvl w:val="0"/>
          <w:numId w:val="5"/>
        </w:numPr>
        <w:spacing w:after="0" w:line="276" w:lineRule="auto"/>
        <w:ind w:left="714" w:hanging="357"/>
        <w:contextualSpacing/>
        <w:rPr>
          <w:rFonts w:eastAsia="ChollaSansThin" w:cs="Arial"/>
          <w:lang w:eastAsia="en-AU"/>
        </w:rPr>
      </w:pPr>
      <w:r w:rsidRPr="42706233">
        <w:rPr>
          <w:rFonts w:eastAsia="ChollaSansThin" w:cs="Arial"/>
          <w:lang w:eastAsia="en-AU"/>
        </w:rPr>
        <w:t xml:space="preserve">morning </w:t>
      </w:r>
      <w:r w:rsidR="006918B6">
        <w:rPr>
          <w:rFonts w:eastAsia="ChollaSansThin" w:cs="Arial"/>
          <w:lang w:eastAsia="en-AU"/>
        </w:rPr>
        <w:t>or</w:t>
      </w:r>
      <w:r w:rsidRPr="42706233">
        <w:rPr>
          <w:rFonts w:eastAsia="ChollaSansThin" w:cs="Arial"/>
          <w:lang w:eastAsia="en-AU"/>
        </w:rPr>
        <w:t xml:space="preserve"> afternoon tea</w:t>
      </w:r>
    </w:p>
    <w:p w14:paraId="281B45D0" w14:textId="0316A45E" w:rsidR="42706233" w:rsidRDefault="4035AB99" w:rsidP="4BBD18A6">
      <w:pPr>
        <w:numPr>
          <w:ilvl w:val="0"/>
          <w:numId w:val="5"/>
        </w:numPr>
        <w:spacing w:after="0" w:line="276" w:lineRule="auto"/>
        <w:ind w:left="714" w:hanging="357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interactive</w:t>
      </w:r>
      <w:r w:rsidR="42706233" w:rsidRPr="4BBD18A6">
        <w:rPr>
          <w:rFonts w:eastAsia="ChollaSansThin" w:cs="Arial"/>
          <w:lang w:eastAsia="en-AU"/>
        </w:rPr>
        <w:t xml:space="preserve"> activities which incorporate the elder abuse message</w:t>
      </w:r>
      <w:r w:rsidR="327222DF" w:rsidRPr="4BBD18A6">
        <w:rPr>
          <w:rFonts w:eastAsia="ChollaSansThin" w:cs="Arial"/>
          <w:lang w:eastAsia="en-AU"/>
        </w:rPr>
        <w:t xml:space="preserve"> - </w:t>
      </w:r>
      <w:r w:rsidR="7E70666B" w:rsidRPr="4BBD18A6">
        <w:rPr>
          <w:rFonts w:eastAsia="ChollaSansThin" w:cs="Arial"/>
          <w:lang w:eastAsia="en-AU"/>
        </w:rPr>
        <w:t>for example</w:t>
      </w:r>
      <w:r w:rsidR="327222DF" w:rsidRPr="4BBD18A6">
        <w:rPr>
          <w:rFonts w:eastAsia="ChollaSansThin" w:cs="Arial"/>
          <w:lang w:eastAsia="en-AU"/>
        </w:rPr>
        <w:t>:</w:t>
      </w:r>
    </w:p>
    <w:p w14:paraId="64726E29" w14:textId="31A013BC" w:rsidR="42706233" w:rsidRDefault="122A950E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community art project</w:t>
      </w:r>
      <w:r w:rsidR="43C4FD97" w:rsidRPr="4BBD18A6">
        <w:rPr>
          <w:rFonts w:eastAsia="ChollaSansThin" w:cs="Arial"/>
          <w:lang w:eastAsia="en-AU"/>
        </w:rPr>
        <w:t xml:space="preserve"> (</w:t>
      </w:r>
      <w:r w:rsidR="005A7CB8" w:rsidRPr="4BBD18A6">
        <w:rPr>
          <w:rFonts w:eastAsia="ChollaSansThin" w:cs="Arial"/>
          <w:lang w:eastAsia="en-AU"/>
        </w:rPr>
        <w:t>e.g.</w:t>
      </w:r>
      <w:r w:rsidR="43C4FD97" w:rsidRPr="4BBD18A6">
        <w:rPr>
          <w:rFonts w:eastAsia="ChollaSansThin" w:cs="Arial"/>
          <w:lang w:eastAsia="en-AU"/>
        </w:rPr>
        <w:t xml:space="preserve">: </w:t>
      </w:r>
      <w:r w:rsidR="4EACB116" w:rsidRPr="4BBD18A6">
        <w:rPr>
          <w:rFonts w:eastAsia="ChollaSansThin" w:cs="Arial"/>
          <w:lang w:eastAsia="en-AU"/>
        </w:rPr>
        <w:t xml:space="preserve">music, </w:t>
      </w:r>
      <w:r w:rsidR="43C4FD97" w:rsidRPr="4BBD18A6">
        <w:rPr>
          <w:rFonts w:eastAsia="ChollaSansThin" w:cs="Arial"/>
          <w:lang w:eastAsia="en-AU"/>
        </w:rPr>
        <w:t>mural,</w:t>
      </w:r>
      <w:r w:rsidR="6701B415" w:rsidRPr="4BBD18A6">
        <w:rPr>
          <w:rFonts w:eastAsia="ChollaSansThin" w:cs="Arial"/>
          <w:lang w:eastAsia="en-AU"/>
        </w:rPr>
        <w:t xml:space="preserve"> creative writing,</w:t>
      </w:r>
      <w:r w:rsidR="43C4FD97" w:rsidRPr="4BBD18A6">
        <w:rPr>
          <w:rFonts w:eastAsia="ChollaSansThin" w:cs="Arial"/>
          <w:lang w:eastAsia="en-AU"/>
        </w:rPr>
        <w:t xml:space="preserve"> photography</w:t>
      </w:r>
      <w:r w:rsidR="077FC92C" w:rsidRPr="4BBD18A6">
        <w:rPr>
          <w:rFonts w:eastAsia="ChollaSansThin" w:cs="Arial"/>
          <w:lang w:eastAsia="en-AU"/>
        </w:rPr>
        <w:t>, craft</w:t>
      </w:r>
      <w:r w:rsidR="55E6CCA1" w:rsidRPr="4BBD18A6">
        <w:rPr>
          <w:rFonts w:eastAsia="ChollaSansThin" w:cs="Arial"/>
          <w:lang w:eastAsia="en-AU"/>
        </w:rPr>
        <w:t>, dance</w:t>
      </w:r>
      <w:r w:rsidR="11638C6F" w:rsidRPr="4BBD18A6">
        <w:rPr>
          <w:rFonts w:eastAsia="ChollaSansThin" w:cs="Arial"/>
          <w:lang w:eastAsia="en-AU"/>
        </w:rPr>
        <w:t>,</w:t>
      </w:r>
      <w:r w:rsidR="30354039" w:rsidRPr="4BBD18A6">
        <w:rPr>
          <w:rFonts w:eastAsia="ChollaSansThin" w:cs="Arial"/>
          <w:lang w:eastAsia="en-AU"/>
        </w:rPr>
        <w:t xml:space="preserve"> film making</w:t>
      </w:r>
      <w:r w:rsidR="43C4FD97" w:rsidRPr="4BBD18A6">
        <w:rPr>
          <w:rFonts w:eastAsia="ChollaSansThin" w:cs="Arial"/>
          <w:lang w:eastAsia="en-AU"/>
        </w:rPr>
        <w:t>)</w:t>
      </w:r>
    </w:p>
    <w:p w14:paraId="288E5920" w14:textId="17938CF7" w:rsidR="42706233" w:rsidRDefault="40365749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g</w:t>
      </w:r>
      <w:r w:rsidR="5001416C" w:rsidRPr="4BBD18A6">
        <w:rPr>
          <w:rFonts w:eastAsia="ChollaSansThin" w:cs="Arial"/>
          <w:lang w:eastAsia="en-AU"/>
        </w:rPr>
        <w:t>ames and activities to raise awareness of ageism and elder abuse</w:t>
      </w:r>
    </w:p>
    <w:p w14:paraId="7D75323A" w14:textId="0AEC38E1" w:rsidR="42706233" w:rsidRDefault="58011935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book club</w:t>
      </w:r>
    </w:p>
    <w:p w14:paraId="41D75351" w14:textId="23C4DE71" w:rsidR="42706233" w:rsidRDefault="40C24BFB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g</w:t>
      </w:r>
      <w:r w:rsidR="211A6897" w:rsidRPr="4BBD18A6">
        <w:rPr>
          <w:rFonts w:eastAsia="ChollaSansThin" w:cs="Arial"/>
          <w:lang w:eastAsia="en-AU"/>
        </w:rPr>
        <w:t>ardening</w:t>
      </w:r>
      <w:r w:rsidR="0AF9F073" w:rsidRPr="4BBD18A6">
        <w:rPr>
          <w:rFonts w:eastAsia="ChollaSansThin" w:cs="Arial"/>
          <w:lang w:eastAsia="en-AU"/>
        </w:rPr>
        <w:t xml:space="preserve"> </w:t>
      </w:r>
      <w:r w:rsidR="7A10965C" w:rsidRPr="4BBD18A6">
        <w:rPr>
          <w:rFonts w:eastAsia="ChollaSansThin" w:cs="Arial"/>
          <w:lang w:eastAsia="en-AU"/>
        </w:rPr>
        <w:t xml:space="preserve">activity </w:t>
      </w:r>
      <w:r w:rsidR="3FE9C991" w:rsidRPr="4BBD18A6">
        <w:rPr>
          <w:rFonts w:eastAsia="ChollaSansThin" w:cs="Arial"/>
          <w:lang w:eastAsia="en-AU"/>
        </w:rPr>
        <w:t>(</w:t>
      </w:r>
      <w:r w:rsidR="005A7CB8" w:rsidRPr="4BBD18A6">
        <w:rPr>
          <w:rFonts w:eastAsia="ChollaSansThin" w:cs="Arial"/>
          <w:lang w:eastAsia="en-AU"/>
        </w:rPr>
        <w:t>e.g.</w:t>
      </w:r>
      <w:r w:rsidR="3FE9C991" w:rsidRPr="4BBD18A6">
        <w:rPr>
          <w:rFonts w:eastAsia="ChollaSansThin" w:cs="Arial"/>
          <w:lang w:eastAsia="en-AU"/>
        </w:rPr>
        <w:t>: community garden)</w:t>
      </w:r>
    </w:p>
    <w:p w14:paraId="70F59165" w14:textId="108FA5CC" w:rsidR="42706233" w:rsidRDefault="7A10965C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g</w:t>
      </w:r>
      <w:r w:rsidR="567A4794" w:rsidRPr="4BBD18A6">
        <w:rPr>
          <w:rFonts w:eastAsia="ChollaSansThin" w:cs="Arial"/>
          <w:lang w:eastAsia="en-AU"/>
        </w:rPr>
        <w:t>roup fitness</w:t>
      </w:r>
      <w:r w:rsidR="65DD64CA" w:rsidRPr="4BBD18A6">
        <w:rPr>
          <w:rFonts w:eastAsia="ChollaSansThin" w:cs="Arial"/>
          <w:lang w:eastAsia="en-AU"/>
        </w:rPr>
        <w:t>/sport se</w:t>
      </w:r>
      <w:r w:rsidR="567A4794" w:rsidRPr="4BBD18A6">
        <w:rPr>
          <w:rFonts w:eastAsia="ChollaSansThin" w:cs="Arial"/>
          <w:lang w:eastAsia="en-AU"/>
        </w:rPr>
        <w:t>ssion</w:t>
      </w:r>
      <w:r w:rsidR="0DF13400" w:rsidRPr="4BBD18A6">
        <w:rPr>
          <w:rFonts w:eastAsia="ChollaSansThin" w:cs="Arial"/>
          <w:lang w:eastAsia="en-AU"/>
        </w:rPr>
        <w:t xml:space="preserve"> (</w:t>
      </w:r>
      <w:r w:rsidR="005A7CB8" w:rsidRPr="4BBD18A6">
        <w:rPr>
          <w:rFonts w:eastAsia="ChollaSansThin" w:cs="Arial"/>
          <w:lang w:eastAsia="en-AU"/>
        </w:rPr>
        <w:t>e.g.</w:t>
      </w:r>
      <w:r w:rsidR="0DF13400" w:rsidRPr="4BBD18A6">
        <w:rPr>
          <w:rFonts w:eastAsia="ChollaSansThin" w:cs="Arial"/>
          <w:lang w:eastAsia="en-AU"/>
        </w:rPr>
        <w:t>: yoga, aerobics,</w:t>
      </w:r>
      <w:r w:rsidR="7042DBD0" w:rsidRPr="4BBD18A6">
        <w:rPr>
          <w:rFonts w:eastAsia="ChollaSansThin" w:cs="Arial"/>
          <w:lang w:eastAsia="en-AU"/>
        </w:rPr>
        <w:t xml:space="preserve"> tai chi,</w:t>
      </w:r>
      <w:r w:rsidR="0DF13400" w:rsidRPr="4BBD18A6">
        <w:rPr>
          <w:rFonts w:eastAsia="ChollaSansThin" w:cs="Arial"/>
          <w:lang w:eastAsia="en-AU"/>
        </w:rPr>
        <w:t xml:space="preserve"> walk</w:t>
      </w:r>
      <w:r w:rsidR="7CEAFD38" w:rsidRPr="4BBD18A6">
        <w:rPr>
          <w:rFonts w:eastAsia="ChollaSansThin" w:cs="Arial"/>
          <w:lang w:eastAsia="en-AU"/>
        </w:rPr>
        <w:t>, dance class, lawn bowls</w:t>
      </w:r>
      <w:r w:rsidR="0DF13400" w:rsidRPr="4BBD18A6">
        <w:rPr>
          <w:rFonts w:eastAsia="ChollaSansThin" w:cs="Arial"/>
          <w:lang w:eastAsia="en-AU"/>
        </w:rPr>
        <w:t>)</w:t>
      </w:r>
    </w:p>
    <w:p w14:paraId="4E1878C9" w14:textId="1ED22DDF" w:rsidR="42706233" w:rsidRDefault="78D81CC8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 xml:space="preserve">basic </w:t>
      </w:r>
      <w:r w:rsidR="36EA1AF6" w:rsidRPr="4BBD18A6">
        <w:rPr>
          <w:rFonts w:eastAsia="ChollaSansThin" w:cs="Arial"/>
          <w:lang w:eastAsia="en-AU"/>
        </w:rPr>
        <w:t xml:space="preserve">DIY </w:t>
      </w:r>
      <w:r w:rsidR="0398E323" w:rsidRPr="4BBD18A6">
        <w:rPr>
          <w:rFonts w:eastAsia="ChollaSansThin" w:cs="Arial"/>
          <w:lang w:eastAsia="en-AU"/>
        </w:rPr>
        <w:t xml:space="preserve">skills </w:t>
      </w:r>
      <w:r w:rsidR="36EA1AF6" w:rsidRPr="4BBD18A6">
        <w:rPr>
          <w:rFonts w:eastAsia="ChollaSansThin" w:cs="Arial"/>
          <w:lang w:eastAsia="en-AU"/>
        </w:rPr>
        <w:t>workshop</w:t>
      </w:r>
      <w:r w:rsidR="4088E223" w:rsidRPr="4BBD18A6">
        <w:rPr>
          <w:rFonts w:eastAsia="ChollaSansThin" w:cs="Arial"/>
          <w:lang w:eastAsia="en-AU"/>
        </w:rPr>
        <w:t xml:space="preserve"> (</w:t>
      </w:r>
      <w:r w:rsidR="005A7CB8" w:rsidRPr="4BBD18A6">
        <w:rPr>
          <w:rFonts w:eastAsia="ChollaSansThin" w:cs="Arial"/>
          <w:lang w:eastAsia="en-AU"/>
        </w:rPr>
        <w:t>e.g.</w:t>
      </w:r>
      <w:r w:rsidR="4088E223" w:rsidRPr="4BBD18A6">
        <w:rPr>
          <w:rFonts w:eastAsia="ChollaSansThin" w:cs="Arial"/>
          <w:lang w:eastAsia="en-AU"/>
        </w:rPr>
        <w:t xml:space="preserve">: </w:t>
      </w:r>
      <w:r w:rsidR="005A7CB8" w:rsidRPr="4BBD18A6">
        <w:rPr>
          <w:rFonts w:eastAsia="ChollaSansThin" w:cs="Arial"/>
          <w:lang w:eastAsia="en-AU"/>
        </w:rPr>
        <w:t>Men’s</w:t>
      </w:r>
      <w:r w:rsidR="4088E223" w:rsidRPr="4BBD18A6">
        <w:rPr>
          <w:rFonts w:eastAsia="ChollaSansThin" w:cs="Arial"/>
          <w:lang w:eastAsia="en-AU"/>
        </w:rPr>
        <w:t xml:space="preserve"> </w:t>
      </w:r>
      <w:r w:rsidR="53F6696E" w:rsidRPr="4BBD18A6">
        <w:rPr>
          <w:rFonts w:eastAsia="ChollaSansThin" w:cs="Arial"/>
          <w:lang w:eastAsia="en-AU"/>
        </w:rPr>
        <w:t>S</w:t>
      </w:r>
      <w:r w:rsidR="4088E223" w:rsidRPr="4BBD18A6">
        <w:rPr>
          <w:rFonts w:eastAsia="ChollaSansThin" w:cs="Arial"/>
          <w:lang w:eastAsia="en-AU"/>
        </w:rPr>
        <w:t>hed)</w:t>
      </w:r>
    </w:p>
    <w:p w14:paraId="3CC72835" w14:textId="6B72846E" w:rsidR="42706233" w:rsidRDefault="2E7BDC6C" w:rsidP="00B20A34">
      <w:pPr>
        <w:numPr>
          <w:ilvl w:val="2"/>
          <w:numId w:val="5"/>
        </w:numPr>
        <w:spacing w:after="0" w:line="276" w:lineRule="auto"/>
        <w:contextualSpacing/>
        <w:rPr>
          <w:rFonts w:eastAsia="ChollaSansThin" w:cs="Arial"/>
          <w:lang w:eastAsia="en-AU"/>
        </w:rPr>
      </w:pPr>
      <w:r w:rsidRPr="4BBD18A6">
        <w:rPr>
          <w:rFonts w:eastAsia="ChollaSansThin" w:cs="Arial"/>
          <w:lang w:eastAsia="en-AU"/>
        </w:rPr>
        <w:t>g</w:t>
      </w:r>
      <w:r w:rsidR="7107BADE" w:rsidRPr="4BBD18A6">
        <w:rPr>
          <w:rFonts w:eastAsia="ChollaSansThin" w:cs="Arial"/>
          <w:lang w:eastAsia="en-AU"/>
        </w:rPr>
        <w:t>ames day</w:t>
      </w:r>
      <w:r w:rsidR="4EC1550E" w:rsidRPr="4BBD18A6">
        <w:rPr>
          <w:rFonts w:eastAsia="ChollaSansThin" w:cs="Arial"/>
          <w:lang w:eastAsia="en-AU"/>
        </w:rPr>
        <w:t xml:space="preserve"> or </w:t>
      </w:r>
      <w:r w:rsidR="78065B33" w:rsidRPr="4BBD18A6">
        <w:rPr>
          <w:rFonts w:eastAsia="ChollaSansThin" w:cs="Arial"/>
          <w:lang w:eastAsia="en-AU"/>
        </w:rPr>
        <w:t>community</w:t>
      </w:r>
      <w:r w:rsidR="14941118" w:rsidRPr="4BBD18A6">
        <w:rPr>
          <w:rFonts w:eastAsia="ChollaSansThin" w:cs="Arial"/>
          <w:lang w:eastAsia="en-AU"/>
        </w:rPr>
        <w:t xml:space="preserve"> quiz</w:t>
      </w:r>
      <w:r w:rsidR="0E8224C8" w:rsidRPr="4BBD18A6">
        <w:rPr>
          <w:rFonts w:eastAsia="ChollaSansThin" w:cs="Arial"/>
          <w:lang w:eastAsia="en-AU"/>
        </w:rPr>
        <w:t xml:space="preserve">. </w:t>
      </w:r>
    </w:p>
    <w:p w14:paraId="7D6E2595" w14:textId="50FD629A" w:rsidR="00210621" w:rsidRDefault="00210621" w:rsidP="4BBD18A6">
      <w:pPr>
        <w:spacing w:after="0" w:line="276" w:lineRule="auto"/>
        <w:contextualSpacing/>
        <w:rPr>
          <w:rFonts w:eastAsia="ChollaSansThin" w:cs="Arial"/>
          <w:highlight w:val="yellow"/>
          <w:lang w:eastAsia="en-AU"/>
        </w:rPr>
      </w:pPr>
    </w:p>
    <w:p w14:paraId="0BD17834" w14:textId="3F541972" w:rsidR="00210621" w:rsidRPr="00D60ABB" w:rsidRDefault="00715612" w:rsidP="42706233">
      <w:pPr>
        <w:spacing w:after="0" w:line="276" w:lineRule="auto"/>
        <w:contextualSpacing/>
        <w:rPr>
          <w:rFonts w:eastAsia="Calibri"/>
        </w:rPr>
      </w:pPr>
      <w:r w:rsidRPr="4BBD18A6">
        <w:rPr>
          <w:rFonts w:eastAsia="Calibri"/>
        </w:rPr>
        <w:t xml:space="preserve">Events delivered through collaborative community partnerships that are actively involved in the planning and delivery of the project are encouraged. </w:t>
      </w:r>
    </w:p>
    <w:p w14:paraId="05A4BF31" w14:textId="31904EAC" w:rsidR="00210621" w:rsidRPr="00C107C5" w:rsidRDefault="00210621" w:rsidP="42706233">
      <w:pPr>
        <w:spacing w:after="0" w:line="276" w:lineRule="auto"/>
        <w:contextualSpacing/>
        <w:rPr>
          <w:rFonts w:eastAsia="Calibri"/>
        </w:rPr>
      </w:pPr>
      <w:r w:rsidRPr="00C107C5">
        <w:rPr>
          <w:rFonts w:eastAsia="Calibri"/>
        </w:rPr>
        <w:lastRenderedPageBreak/>
        <w:t xml:space="preserve">Applications that display successful partnerships between local </w:t>
      </w:r>
      <w:r w:rsidR="005F2AFB" w:rsidRPr="00C107C5">
        <w:rPr>
          <w:rFonts w:eastAsia="Calibri"/>
        </w:rPr>
        <w:t>seniors’</w:t>
      </w:r>
      <w:r w:rsidR="005C3D22" w:rsidRPr="00C107C5">
        <w:rPr>
          <w:rFonts w:eastAsia="Calibri"/>
        </w:rPr>
        <w:t xml:space="preserve"> </w:t>
      </w:r>
      <w:r w:rsidRPr="00C107C5">
        <w:rPr>
          <w:rFonts w:eastAsia="Calibri"/>
        </w:rPr>
        <w:t>organisations, community-based not for profits or respective local government to run and hold an event will receive priority</w:t>
      </w:r>
      <w:r w:rsidR="00715612" w:rsidRPr="00C107C5">
        <w:rPr>
          <w:rFonts w:eastAsia="Calibri"/>
        </w:rPr>
        <w:t>.</w:t>
      </w:r>
    </w:p>
    <w:p w14:paraId="1C476A3C" w14:textId="77777777" w:rsidR="00210621" w:rsidRPr="00C107C5" w:rsidRDefault="00210621" w:rsidP="42706233">
      <w:pPr>
        <w:spacing w:after="0" w:line="276" w:lineRule="auto"/>
        <w:contextualSpacing/>
        <w:rPr>
          <w:rFonts w:eastAsia="Calibri"/>
        </w:rPr>
      </w:pPr>
    </w:p>
    <w:p w14:paraId="14DBDE04" w14:textId="19C4BFCC" w:rsidR="7C1CCBCB" w:rsidRPr="00C107C5" w:rsidRDefault="7C1CCBCB" w:rsidP="42706233">
      <w:pPr>
        <w:spacing w:after="0" w:line="276" w:lineRule="auto"/>
        <w:contextualSpacing/>
        <w:rPr>
          <w:rFonts w:eastAsia="Calibri"/>
        </w:rPr>
      </w:pPr>
      <w:r w:rsidRPr="00C107C5">
        <w:rPr>
          <w:rFonts w:eastAsia="Calibri"/>
        </w:rPr>
        <w:t>Applicants are also encouraged to run initiatives which facilitate intergenerational engagement</w:t>
      </w:r>
      <w:r w:rsidR="7AA68D47" w:rsidRPr="00C107C5">
        <w:rPr>
          <w:rFonts w:eastAsia="Calibri"/>
        </w:rPr>
        <w:t xml:space="preserve"> and</w:t>
      </w:r>
      <w:r w:rsidR="295D42A8" w:rsidRPr="00C107C5">
        <w:rPr>
          <w:rFonts w:eastAsia="Calibri"/>
        </w:rPr>
        <w:t xml:space="preserve"> involvement by</w:t>
      </w:r>
      <w:r w:rsidR="7AA68D47" w:rsidRPr="00C107C5">
        <w:rPr>
          <w:rFonts w:eastAsia="Calibri"/>
        </w:rPr>
        <w:t xml:space="preserve"> </w:t>
      </w:r>
      <w:r w:rsidR="0E96D4F0" w:rsidRPr="00C107C5">
        <w:rPr>
          <w:rFonts w:eastAsia="Calibri"/>
        </w:rPr>
        <w:t>community members of all ages</w:t>
      </w:r>
      <w:r w:rsidRPr="00C107C5">
        <w:rPr>
          <w:rFonts w:eastAsia="Calibri"/>
        </w:rPr>
        <w:t>, to promote the elder abuse message</w:t>
      </w:r>
      <w:r w:rsidR="428DD510" w:rsidRPr="00C107C5">
        <w:rPr>
          <w:rFonts w:eastAsia="Calibri"/>
        </w:rPr>
        <w:t xml:space="preserve"> to</w:t>
      </w:r>
      <w:r w:rsidR="215AD927" w:rsidRPr="00C107C5">
        <w:rPr>
          <w:rFonts w:eastAsia="Calibri"/>
        </w:rPr>
        <w:t xml:space="preserve"> the wider community.</w:t>
      </w:r>
    </w:p>
    <w:p w14:paraId="69C496AE" w14:textId="36698568" w:rsidR="42706233" w:rsidRPr="00C107C5" w:rsidRDefault="42706233" w:rsidP="42706233">
      <w:pPr>
        <w:spacing w:after="0" w:line="276" w:lineRule="auto"/>
        <w:contextualSpacing/>
        <w:rPr>
          <w:rFonts w:eastAsia="Calibri"/>
        </w:rPr>
      </w:pPr>
    </w:p>
    <w:p w14:paraId="76D0483E" w14:textId="67FF0746" w:rsidR="00D677DD" w:rsidRPr="00C107C5" w:rsidRDefault="00D677DD" w:rsidP="4BBD18A6">
      <w:pPr>
        <w:pStyle w:val="BlockText"/>
        <w:ind w:left="0"/>
        <w:rPr>
          <w:color w:val="auto"/>
          <w:lang w:val="en-GB"/>
        </w:rPr>
      </w:pPr>
      <w:bookmarkStart w:id="4" w:name="_Hlk41296098"/>
      <w:bookmarkStart w:id="5" w:name="_Hlk41295309"/>
      <w:r w:rsidRPr="00C107C5">
        <w:rPr>
          <w:b/>
          <w:bCs/>
          <w:color w:val="auto"/>
          <w:lang w:val="en-GB"/>
        </w:rPr>
        <w:t xml:space="preserve">Important </w:t>
      </w:r>
      <w:r w:rsidR="00210621" w:rsidRPr="00C107C5">
        <w:rPr>
          <w:b/>
          <w:bCs/>
          <w:color w:val="auto"/>
          <w:lang w:val="en-GB"/>
        </w:rPr>
        <w:t>note:</w:t>
      </w:r>
      <w:r w:rsidR="00210621" w:rsidRPr="00C107C5">
        <w:rPr>
          <w:color w:val="auto"/>
          <w:lang w:val="en-GB"/>
        </w:rPr>
        <w:t xml:space="preserve"> </w:t>
      </w:r>
      <w:r w:rsidRPr="00C107C5">
        <w:rPr>
          <w:color w:val="auto"/>
          <w:lang w:val="en-GB"/>
        </w:rPr>
        <w:t>Applicants that are successful in the application process must</w:t>
      </w:r>
      <w:r w:rsidR="69181508" w:rsidRPr="00C107C5">
        <w:rPr>
          <w:color w:val="auto"/>
          <w:lang w:val="en-GB"/>
        </w:rPr>
        <w:t xml:space="preserve"> hold</w:t>
      </w:r>
      <w:r w:rsidR="00C8168B" w:rsidRPr="00C107C5">
        <w:rPr>
          <w:color w:val="auto"/>
          <w:lang w:val="en-GB"/>
        </w:rPr>
        <w:t xml:space="preserve"> </w:t>
      </w:r>
      <w:r w:rsidR="00B20A34" w:rsidRPr="00C107C5">
        <w:rPr>
          <w:color w:val="auto"/>
          <w:lang w:val="en-GB"/>
        </w:rPr>
        <w:t xml:space="preserve">the </w:t>
      </w:r>
      <w:r w:rsidR="00C8168B" w:rsidRPr="00C107C5">
        <w:rPr>
          <w:color w:val="auto"/>
          <w:lang w:val="en-GB"/>
        </w:rPr>
        <w:t xml:space="preserve">WEAAD </w:t>
      </w:r>
      <w:r w:rsidRPr="00C107C5">
        <w:rPr>
          <w:color w:val="auto"/>
          <w:lang w:val="en-GB"/>
        </w:rPr>
        <w:t>event or activity</w:t>
      </w:r>
      <w:r w:rsidR="00C8168B" w:rsidRPr="00C107C5">
        <w:rPr>
          <w:color w:val="auto"/>
          <w:lang w:val="en-GB"/>
        </w:rPr>
        <w:t xml:space="preserve"> between Sunday 11 June and Saturday 17 June 2023.</w:t>
      </w:r>
    </w:p>
    <w:bookmarkEnd w:id="4"/>
    <w:bookmarkEnd w:id="5"/>
    <w:p w14:paraId="2279599C" w14:textId="446AED14" w:rsidR="00210621" w:rsidRPr="00C107C5" w:rsidRDefault="00210621" w:rsidP="00CF1801">
      <w:pPr>
        <w:pStyle w:val="Heading3"/>
        <w:spacing w:line="276" w:lineRule="auto"/>
        <w:rPr>
          <w:color w:val="auto"/>
          <w:lang w:val="en-GB"/>
        </w:rPr>
      </w:pPr>
      <w:r w:rsidRPr="00C107C5">
        <w:rPr>
          <w:color w:val="auto"/>
          <w:lang w:val="en-GB"/>
        </w:rPr>
        <w:t>Program objectives</w:t>
      </w:r>
    </w:p>
    <w:p w14:paraId="58498CB1" w14:textId="605137DF" w:rsidR="00457D02" w:rsidRPr="00C107C5" w:rsidRDefault="00210621" w:rsidP="00CF1801">
      <w:p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 xml:space="preserve">The aim of the </w:t>
      </w:r>
      <w:r w:rsidR="005C3D22" w:rsidRPr="00C107C5">
        <w:rPr>
          <w:rFonts w:cs="Arial"/>
        </w:rPr>
        <w:t xml:space="preserve">World Elder Abuse Awareness </w:t>
      </w:r>
      <w:r w:rsidR="005C3D22" w:rsidRPr="00C107C5">
        <w:rPr>
          <w:rFonts w:cs="Arial"/>
          <w:lang w:val="en-GB"/>
        </w:rPr>
        <w:t xml:space="preserve">Day </w:t>
      </w:r>
      <w:r w:rsidR="7BD7657F" w:rsidRPr="00C107C5">
        <w:rPr>
          <w:rFonts w:cs="Arial"/>
          <w:lang w:val="en-GB"/>
        </w:rPr>
        <w:t>R</w:t>
      </w:r>
      <w:r w:rsidR="005C3D22" w:rsidRPr="00C107C5">
        <w:rPr>
          <w:rFonts w:cs="Arial"/>
          <w:lang w:val="en-GB"/>
        </w:rPr>
        <w:t xml:space="preserve">egional </w:t>
      </w:r>
      <w:r w:rsidRPr="00C107C5">
        <w:rPr>
          <w:rFonts w:cs="Arial"/>
          <w:lang w:val="en-GB"/>
        </w:rPr>
        <w:t xml:space="preserve">Grants Program is to support </w:t>
      </w:r>
      <w:r w:rsidR="00457D02" w:rsidRPr="00C107C5">
        <w:rPr>
          <w:rFonts w:cs="Arial"/>
          <w:lang w:val="en-GB"/>
        </w:rPr>
        <w:t xml:space="preserve">regional </w:t>
      </w:r>
      <w:r w:rsidRPr="00C107C5">
        <w:rPr>
          <w:rFonts w:cs="Arial"/>
          <w:lang w:val="en-GB"/>
        </w:rPr>
        <w:t>communities to</w:t>
      </w:r>
      <w:r w:rsidR="00457D02" w:rsidRPr="00C107C5">
        <w:rPr>
          <w:rFonts w:cs="Arial"/>
          <w:lang w:val="en-GB"/>
        </w:rPr>
        <w:t xml:space="preserve"> increase awareness of elder abuse by providing</w:t>
      </w:r>
      <w:r w:rsidRPr="00C107C5">
        <w:rPr>
          <w:rFonts w:cs="Arial"/>
          <w:lang w:val="en-GB"/>
        </w:rPr>
        <w:t xml:space="preserve"> </w:t>
      </w:r>
      <w:r w:rsidR="00457D02" w:rsidRPr="00C107C5">
        <w:rPr>
          <w:rFonts w:cs="Arial"/>
          <w:lang w:val="en-GB"/>
        </w:rPr>
        <w:t xml:space="preserve">information, </w:t>
      </w:r>
      <w:proofErr w:type="gramStart"/>
      <w:r w:rsidR="00457D02" w:rsidRPr="00C107C5">
        <w:rPr>
          <w:rFonts w:cs="Arial"/>
          <w:lang w:val="en-GB"/>
        </w:rPr>
        <w:t>resources</w:t>
      </w:r>
      <w:proofErr w:type="gramEnd"/>
      <w:r w:rsidR="00457D02" w:rsidRPr="00C107C5">
        <w:rPr>
          <w:rFonts w:cs="Arial"/>
          <w:lang w:val="en-GB"/>
        </w:rPr>
        <w:t xml:space="preserve"> and support to the </w:t>
      </w:r>
      <w:r w:rsidR="005A7CB8" w:rsidRPr="00C107C5">
        <w:rPr>
          <w:rFonts w:cs="Arial"/>
          <w:lang w:val="en-GB"/>
        </w:rPr>
        <w:t>community,</w:t>
      </w:r>
      <w:r w:rsidR="000C1B1B">
        <w:rPr>
          <w:rFonts w:cs="Arial"/>
          <w:lang w:val="en-GB"/>
        </w:rPr>
        <w:t xml:space="preserve"> such as</w:t>
      </w:r>
      <w:r w:rsidR="00457D02" w:rsidRPr="00C107C5">
        <w:rPr>
          <w:rFonts w:cs="Arial"/>
          <w:lang w:val="en-GB"/>
        </w:rPr>
        <w:t xml:space="preserve"> how to recognise it, and steps to take if they </w:t>
      </w:r>
      <w:r w:rsidR="00C107C5" w:rsidRPr="00C107C5">
        <w:rPr>
          <w:rFonts w:cs="Arial"/>
          <w:lang w:val="en-GB"/>
        </w:rPr>
        <w:t xml:space="preserve">or someone they know </w:t>
      </w:r>
      <w:r w:rsidR="00C8168B" w:rsidRPr="00C107C5">
        <w:rPr>
          <w:rFonts w:cs="Arial"/>
          <w:lang w:val="en-GB"/>
        </w:rPr>
        <w:t>may be experiencing elder abuse</w:t>
      </w:r>
      <w:r w:rsidR="00457D02" w:rsidRPr="00C107C5">
        <w:rPr>
          <w:rFonts w:cs="Arial"/>
          <w:lang w:val="en-GB"/>
        </w:rPr>
        <w:t xml:space="preserve">. </w:t>
      </w:r>
    </w:p>
    <w:p w14:paraId="2A1A756E" w14:textId="4B1D50C6" w:rsidR="4BBD18A6" w:rsidRPr="00C107C5" w:rsidRDefault="4BBD18A6" w:rsidP="4BBD18A6">
      <w:pPr>
        <w:spacing w:after="0" w:line="276" w:lineRule="auto"/>
        <w:contextualSpacing/>
        <w:rPr>
          <w:rFonts w:cs="Arial"/>
          <w:lang w:val="en-GB"/>
        </w:rPr>
      </w:pPr>
    </w:p>
    <w:p w14:paraId="54830F88" w14:textId="3DC709AE" w:rsidR="00900F70" w:rsidRPr="00C107C5" w:rsidRDefault="00210621" w:rsidP="4BBD18A6">
      <w:pPr>
        <w:spacing w:after="0" w:line="276" w:lineRule="auto"/>
        <w:contextualSpacing/>
        <w:rPr>
          <w:rFonts w:cs="Arial"/>
          <w:lang w:val="en-GB"/>
        </w:rPr>
      </w:pPr>
      <w:r w:rsidRPr="00C107C5">
        <w:t>Th</w:t>
      </w:r>
      <w:r w:rsidR="00DC1794" w:rsidRPr="00C107C5">
        <w:t>is</w:t>
      </w:r>
      <w:r w:rsidRPr="00C107C5">
        <w:t xml:space="preserve"> Grants Program implements </w:t>
      </w:r>
      <w:r w:rsidR="00457D02" w:rsidRPr="00C107C5">
        <w:t xml:space="preserve">Priority </w:t>
      </w:r>
      <w:r w:rsidR="00DC1794" w:rsidRPr="00C107C5">
        <w:t xml:space="preserve">Area </w:t>
      </w:r>
      <w:r w:rsidR="00457D02" w:rsidRPr="00C107C5">
        <w:t>1</w:t>
      </w:r>
      <w:r w:rsidR="00DC1794" w:rsidRPr="00C107C5">
        <w:t xml:space="preserve"> </w:t>
      </w:r>
      <w:r w:rsidR="00CF1801" w:rsidRPr="00C107C5">
        <w:t xml:space="preserve">of </w:t>
      </w:r>
      <w:r w:rsidRPr="00C107C5">
        <w:t xml:space="preserve">the </w:t>
      </w:r>
      <w:r w:rsidR="00457D02" w:rsidRPr="00C107C5">
        <w:t xml:space="preserve">WA Strategy to Respond to the Abuse of Older People (Elder Abuse) </w:t>
      </w:r>
      <w:r w:rsidRPr="00C107C5">
        <w:t xml:space="preserve">through the support of organisations that </w:t>
      </w:r>
      <w:r w:rsidR="00AE7913" w:rsidRPr="00C107C5">
        <w:t>raise awareness and</w:t>
      </w:r>
      <w:r w:rsidR="00877C02" w:rsidRPr="00C107C5">
        <w:t xml:space="preserve"> support early </w:t>
      </w:r>
      <w:r w:rsidR="00AE7913" w:rsidRPr="00C107C5">
        <w:t>identification of elder abuse</w:t>
      </w:r>
      <w:r w:rsidRPr="00C107C5">
        <w:t xml:space="preserve">. </w:t>
      </w:r>
    </w:p>
    <w:p w14:paraId="6AA67FC0" w14:textId="79127799" w:rsidR="00210621" w:rsidRPr="00C107C5" w:rsidRDefault="00210621" w:rsidP="00CF1801">
      <w:pPr>
        <w:spacing w:after="0" w:line="276" w:lineRule="auto"/>
        <w:contextualSpacing/>
      </w:pPr>
      <w:r w:rsidRPr="00C107C5">
        <w:t xml:space="preserve"> </w:t>
      </w:r>
    </w:p>
    <w:p w14:paraId="2E6E3A24" w14:textId="77777777" w:rsidR="006F093D" w:rsidRPr="00C107C5" w:rsidRDefault="006F093D" w:rsidP="006F093D">
      <w:pPr>
        <w:spacing w:after="0" w:line="276" w:lineRule="auto"/>
        <w:contextualSpacing/>
      </w:pPr>
      <w:r w:rsidRPr="00C107C5">
        <w:t xml:space="preserve">By raising awareness, we aim to ensure that: </w:t>
      </w:r>
    </w:p>
    <w:p w14:paraId="55B94407" w14:textId="3C1426E9" w:rsidR="006F093D" w:rsidRPr="00C107C5" w:rsidRDefault="006F093D" w:rsidP="4BBD18A6">
      <w:pPr>
        <w:pStyle w:val="ListParagraph"/>
        <w:numPr>
          <w:ilvl w:val="0"/>
          <w:numId w:val="12"/>
        </w:numPr>
        <w:spacing w:after="0" w:line="276" w:lineRule="auto"/>
      </w:pPr>
      <w:r w:rsidRPr="00C107C5">
        <w:t xml:space="preserve">People are aware that elder abuse is a serious problem affecting our community </w:t>
      </w:r>
    </w:p>
    <w:p w14:paraId="3F73AF4A" w14:textId="77777777" w:rsidR="006F093D" w:rsidRPr="00C107C5" w:rsidRDefault="006F093D" w:rsidP="4BBD18A6">
      <w:pPr>
        <w:pStyle w:val="ListParagraph"/>
        <w:numPr>
          <w:ilvl w:val="0"/>
          <w:numId w:val="0"/>
        </w:numPr>
        <w:spacing w:after="0" w:line="276" w:lineRule="auto"/>
        <w:ind w:left="720"/>
      </w:pPr>
      <w:r w:rsidRPr="00C107C5">
        <w:t>and requires collective action.</w:t>
      </w:r>
    </w:p>
    <w:p w14:paraId="54186F31" w14:textId="7751FDA6" w:rsidR="006F093D" w:rsidRPr="00C107C5" w:rsidRDefault="006F093D" w:rsidP="4BBD18A6">
      <w:pPr>
        <w:pStyle w:val="ListParagraph"/>
        <w:numPr>
          <w:ilvl w:val="0"/>
          <w:numId w:val="12"/>
        </w:numPr>
        <w:spacing w:after="0" w:line="276" w:lineRule="auto"/>
      </w:pPr>
      <w:r w:rsidRPr="00C107C5">
        <w:t xml:space="preserve">Older people from all backgrounds are empowered to protect themselves </w:t>
      </w:r>
    </w:p>
    <w:p w14:paraId="486E8550" w14:textId="77777777" w:rsidR="006F093D" w:rsidRPr="00C107C5" w:rsidRDefault="006F093D" w:rsidP="4BBD18A6">
      <w:pPr>
        <w:pStyle w:val="ListParagraph"/>
        <w:numPr>
          <w:ilvl w:val="0"/>
          <w:numId w:val="0"/>
        </w:numPr>
        <w:spacing w:after="0" w:line="276" w:lineRule="auto"/>
        <w:ind w:left="720"/>
      </w:pPr>
      <w:r w:rsidRPr="00C107C5">
        <w:t>from abuse.</w:t>
      </w:r>
    </w:p>
    <w:p w14:paraId="52FD3816" w14:textId="2BFDCEE7" w:rsidR="006F093D" w:rsidRPr="00C107C5" w:rsidRDefault="006F093D" w:rsidP="4BBD18A6">
      <w:pPr>
        <w:pStyle w:val="ListParagraph"/>
        <w:numPr>
          <w:ilvl w:val="0"/>
          <w:numId w:val="12"/>
        </w:numPr>
        <w:spacing w:after="0" w:line="276" w:lineRule="auto"/>
      </w:pPr>
      <w:r w:rsidRPr="00C107C5">
        <w:t xml:space="preserve">Our community </w:t>
      </w:r>
      <w:proofErr w:type="gramStart"/>
      <w:r w:rsidR="000C1B1B">
        <w:t>are</w:t>
      </w:r>
      <w:r w:rsidRPr="00C107C5">
        <w:t xml:space="preserve"> able to</w:t>
      </w:r>
      <w:proofErr w:type="gramEnd"/>
      <w:r w:rsidRPr="00C107C5">
        <w:t xml:space="preserve"> recognise the signs of elder abuse and respond in </w:t>
      </w:r>
    </w:p>
    <w:p w14:paraId="5790C5B5" w14:textId="575D7EA8" w:rsidR="006F093D" w:rsidRPr="00C107C5" w:rsidRDefault="006F093D" w:rsidP="4BBD18A6">
      <w:pPr>
        <w:pStyle w:val="ListParagraph"/>
        <w:numPr>
          <w:ilvl w:val="0"/>
          <w:numId w:val="0"/>
        </w:numPr>
        <w:spacing w:after="0" w:line="276" w:lineRule="auto"/>
        <w:ind w:left="720"/>
      </w:pPr>
      <w:r w:rsidRPr="00C107C5">
        <w:t>ways that protect the rights of the older person.</w:t>
      </w:r>
    </w:p>
    <w:p w14:paraId="06196B1E" w14:textId="182F0CE2" w:rsidR="006F093D" w:rsidRPr="00C107C5" w:rsidRDefault="006F093D" w:rsidP="00CF1801">
      <w:pPr>
        <w:spacing w:after="0" w:line="276" w:lineRule="auto"/>
        <w:contextualSpacing/>
      </w:pPr>
    </w:p>
    <w:p w14:paraId="3C6E1520" w14:textId="70BF1410" w:rsidR="00DC1794" w:rsidRPr="00C107C5" w:rsidRDefault="00877C02" w:rsidP="00CF1801">
      <w:pPr>
        <w:spacing w:after="0" w:line="276" w:lineRule="auto"/>
        <w:contextualSpacing/>
      </w:pPr>
      <w:r w:rsidRPr="00C107C5">
        <w:t xml:space="preserve">For further information please visit the </w:t>
      </w:r>
      <w:hyperlink r:id="rId12" w:history="1">
        <w:r w:rsidRPr="005A7CB8">
          <w:rPr>
            <w:rStyle w:val="Hyperlink"/>
            <w:color w:val="0033CC"/>
          </w:rPr>
          <w:t>WA Elder Abuse Strategy</w:t>
        </w:r>
      </w:hyperlink>
      <w:r w:rsidRPr="00C107C5">
        <w:t>.</w:t>
      </w:r>
    </w:p>
    <w:p w14:paraId="107FD0E7" w14:textId="77777777" w:rsidR="00210621" w:rsidRPr="00C107C5" w:rsidRDefault="00210621" w:rsidP="00CF1801">
      <w:pPr>
        <w:pStyle w:val="Heading3"/>
        <w:spacing w:line="276" w:lineRule="auto"/>
        <w:rPr>
          <w:color w:val="auto"/>
          <w:lang w:val="en-GB"/>
        </w:rPr>
      </w:pPr>
      <w:r w:rsidRPr="00C107C5">
        <w:rPr>
          <w:color w:val="auto"/>
          <w:lang w:val="en-GB"/>
        </w:rPr>
        <w:t>Funding may be used for</w:t>
      </w:r>
    </w:p>
    <w:p w14:paraId="127DF3D4" w14:textId="77777777" w:rsidR="00210621" w:rsidRPr="00C107C5" w:rsidRDefault="00210621" w:rsidP="00CF1801">
      <w:pPr>
        <w:spacing w:after="0" w:line="276" w:lineRule="auto"/>
        <w:contextualSpacing/>
        <w:rPr>
          <w:lang w:val="en-US"/>
        </w:rPr>
      </w:pPr>
      <w:r w:rsidRPr="00C107C5">
        <w:rPr>
          <w:lang w:val="en-US"/>
        </w:rPr>
        <w:t>A range of items associated with holding an event or activity, such as:</w:t>
      </w:r>
    </w:p>
    <w:p w14:paraId="04FFD18E" w14:textId="77777777" w:rsidR="00210621" w:rsidRPr="00C107C5" w:rsidRDefault="00210621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equipment/venue hire</w:t>
      </w:r>
    </w:p>
    <w:p w14:paraId="6516D747" w14:textId="77777777" w:rsidR="00210621" w:rsidRPr="00C107C5" w:rsidRDefault="00210621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transport hire</w:t>
      </w:r>
    </w:p>
    <w:p w14:paraId="384D9C74" w14:textId="77777777" w:rsidR="00210621" w:rsidRPr="00C107C5" w:rsidRDefault="00210621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publicity and promotion</w:t>
      </w:r>
    </w:p>
    <w:p w14:paraId="0BCE3B3A" w14:textId="2A5D4D51" w:rsidR="71BD5E88" w:rsidRPr="00C107C5" w:rsidRDefault="71BD5E88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lastRenderedPageBreak/>
        <w:t>c</w:t>
      </w:r>
      <w:r w:rsidR="28DDCBF3" w:rsidRPr="00C107C5">
        <w:rPr>
          <w:rFonts w:eastAsia="Calibri"/>
        </w:rPr>
        <w:t>onsumable supplies for workshops (</w:t>
      </w:r>
      <w:proofErr w:type="spellStart"/>
      <w:r w:rsidR="28DDCBF3" w:rsidRPr="00C107C5">
        <w:rPr>
          <w:rFonts w:eastAsia="Calibri"/>
        </w:rPr>
        <w:t>eg</w:t>
      </w:r>
      <w:proofErr w:type="spellEnd"/>
      <w:r w:rsidR="28DDCBF3" w:rsidRPr="00C107C5">
        <w:rPr>
          <w:rFonts w:eastAsia="Calibri"/>
        </w:rPr>
        <w:t>: paint for a mural</w:t>
      </w:r>
      <w:r w:rsidR="32960E7D" w:rsidRPr="00C107C5">
        <w:rPr>
          <w:rFonts w:eastAsia="Calibri"/>
        </w:rPr>
        <w:t>, plants for a garden workshop</w:t>
      </w:r>
      <w:r w:rsidR="28DDCBF3" w:rsidRPr="00C107C5">
        <w:rPr>
          <w:rFonts w:eastAsia="Calibri"/>
        </w:rPr>
        <w:t>)</w:t>
      </w:r>
    </w:p>
    <w:p w14:paraId="5C032B6C" w14:textId="0F5BBBEF" w:rsidR="49350321" w:rsidRPr="00C107C5" w:rsidRDefault="49350321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guest speakers and presenters</w:t>
      </w:r>
    </w:p>
    <w:p w14:paraId="11A04006" w14:textId="02E09DB8" w:rsidR="00210621" w:rsidRPr="00C107C5" w:rsidRDefault="6F818BC4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intrastate travel</w:t>
      </w:r>
    </w:p>
    <w:p w14:paraId="1CA9C11C" w14:textId="48AD52CF" w:rsidR="00210621" w:rsidRPr="00C107C5" w:rsidRDefault="00210621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food and non-alcoholic beverages</w:t>
      </w:r>
    </w:p>
    <w:p w14:paraId="7AB5705F" w14:textId="201B0BC7" w:rsidR="00CA4687" w:rsidRPr="00C107C5" w:rsidRDefault="00CA4687" w:rsidP="4BBD18A6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eastAsia="Calibri"/>
        </w:rPr>
      </w:pPr>
      <w:r w:rsidRPr="00C107C5">
        <w:rPr>
          <w:rFonts w:eastAsia="Calibri"/>
        </w:rPr>
        <w:t>educational workshops</w:t>
      </w:r>
      <w:r w:rsidR="3FEE3E44" w:rsidRPr="00C107C5">
        <w:rPr>
          <w:rFonts w:eastAsia="Calibri"/>
        </w:rPr>
        <w:t>.</w:t>
      </w:r>
    </w:p>
    <w:p w14:paraId="376200C6" w14:textId="77777777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Funding may not be used for</w:t>
      </w:r>
    </w:p>
    <w:p w14:paraId="45C48F36" w14:textId="77777777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prizes and gifts, including cash or vouchers</w:t>
      </w:r>
    </w:p>
    <w:p w14:paraId="20B6D7F2" w14:textId="77777777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the purchase of capital equipment</w:t>
      </w:r>
    </w:p>
    <w:p w14:paraId="218723C6" w14:textId="77777777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ongoing operating costs</w:t>
      </w:r>
    </w:p>
    <w:p w14:paraId="587439FF" w14:textId="77777777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administration costs, including staff wages</w:t>
      </w:r>
    </w:p>
    <w:p w14:paraId="7DE1C805" w14:textId="77777777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interstate and overseas travel</w:t>
      </w:r>
    </w:p>
    <w:p w14:paraId="59C36698" w14:textId="6E2ABF7C" w:rsidR="00210621" w:rsidRPr="00C107C5" w:rsidRDefault="00210621" w:rsidP="00CF1801">
      <w:pPr>
        <w:numPr>
          <w:ilvl w:val="0"/>
          <w:numId w:val="6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projects involving fundraising</w:t>
      </w:r>
      <w:r w:rsidR="59DC97D9" w:rsidRPr="00C107C5">
        <w:rPr>
          <w:rFonts w:cs="Arial"/>
          <w:lang w:val="en-GB"/>
        </w:rPr>
        <w:t>.</w:t>
      </w:r>
    </w:p>
    <w:p w14:paraId="198E0DE1" w14:textId="77777777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Assessment criteria</w:t>
      </w:r>
    </w:p>
    <w:p w14:paraId="79B737D8" w14:textId="77777777" w:rsidR="00210621" w:rsidRPr="00C107C5" w:rsidRDefault="00210621" w:rsidP="00CF1801">
      <w:pPr>
        <w:spacing w:after="0" w:line="276" w:lineRule="auto"/>
        <w:contextualSpacing/>
        <w:rPr>
          <w:lang w:val="en-US"/>
        </w:rPr>
      </w:pPr>
      <w:r w:rsidRPr="00C107C5">
        <w:rPr>
          <w:lang w:val="en-US"/>
        </w:rPr>
        <w:t>Each application will be assessed against the following criteria:</w:t>
      </w:r>
    </w:p>
    <w:p w14:paraId="04E641C6" w14:textId="531CE769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 xml:space="preserve">The event or activity is focused on </w:t>
      </w:r>
      <w:r w:rsidR="00900F70" w:rsidRPr="00C107C5">
        <w:rPr>
          <w:rFonts w:cs="Arial"/>
          <w:lang w:val="en-GB"/>
        </w:rPr>
        <w:t>raising awareness of elder abuse and empowering older people to protect themselves from abuse.</w:t>
      </w:r>
    </w:p>
    <w:p w14:paraId="1075F66A" w14:textId="65030687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 xml:space="preserve">The event or activity is an ‘all of community’ event with </w:t>
      </w:r>
      <w:r w:rsidR="00900F70" w:rsidRPr="00C107C5">
        <w:rPr>
          <w:rFonts w:cs="Arial"/>
          <w:lang w:val="en-GB"/>
        </w:rPr>
        <w:t>older people</w:t>
      </w:r>
      <w:r w:rsidRPr="00C107C5">
        <w:rPr>
          <w:rFonts w:cs="Arial"/>
          <w:lang w:val="en-GB"/>
        </w:rPr>
        <w:t xml:space="preserve"> from a wide range of community groups represented, rather than an event for the </w:t>
      </w:r>
      <w:r w:rsidR="00900F70" w:rsidRPr="00C107C5">
        <w:rPr>
          <w:rFonts w:cs="Arial"/>
          <w:lang w:val="en-GB"/>
        </w:rPr>
        <w:t xml:space="preserve">individuals </w:t>
      </w:r>
      <w:r w:rsidRPr="00C107C5">
        <w:rPr>
          <w:rFonts w:cs="Arial"/>
          <w:lang w:val="en-GB"/>
        </w:rPr>
        <w:t>of one or two organisations.</w:t>
      </w:r>
    </w:p>
    <w:p w14:paraId="187AFDCD" w14:textId="77777777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A range of community organisations and the respective local government are involved in the event or activity planning and delivery.</w:t>
      </w:r>
    </w:p>
    <w:p w14:paraId="41676B47" w14:textId="401E4787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The name of the event or activity must include ‘</w:t>
      </w:r>
      <w:r w:rsidR="006F698D" w:rsidRPr="00C107C5">
        <w:rPr>
          <w:rFonts w:cs="Arial"/>
          <w:lang w:val="en-GB"/>
        </w:rPr>
        <w:t xml:space="preserve">World Elder Abuse Awareness </w:t>
      </w:r>
      <w:r w:rsidRPr="00C107C5">
        <w:rPr>
          <w:rFonts w:cs="Arial"/>
          <w:lang w:val="en-GB"/>
        </w:rPr>
        <w:t>Day’.</w:t>
      </w:r>
    </w:p>
    <w:p w14:paraId="2BC909DB" w14:textId="5AF3F54A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The event or activity is required to be held on</w:t>
      </w:r>
      <w:r w:rsidR="00C8168B" w:rsidRPr="00C107C5">
        <w:rPr>
          <w:rFonts w:cs="Arial"/>
          <w:lang w:val="en-GB"/>
        </w:rPr>
        <w:t xml:space="preserve"> between 11 and 17 June 2023</w:t>
      </w:r>
      <w:r w:rsidR="005A7CB8">
        <w:rPr>
          <w:rFonts w:cs="Arial"/>
          <w:lang w:val="en-GB"/>
        </w:rPr>
        <w:t xml:space="preserve"> (inclusive)</w:t>
      </w:r>
      <w:r w:rsidR="00C11D0A">
        <w:rPr>
          <w:rFonts w:cs="Arial"/>
          <w:lang w:val="en-GB"/>
        </w:rPr>
        <w:t>.</w:t>
      </w:r>
    </w:p>
    <w:p w14:paraId="77F1EA15" w14:textId="27AAA16D" w:rsidR="00210621" w:rsidRPr="00C107C5" w:rsidRDefault="00210621" w:rsidP="00CF1801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Evidence of planning and a</w:t>
      </w:r>
      <w:r w:rsidR="3499E66F" w:rsidRPr="00C107C5">
        <w:rPr>
          <w:rFonts w:cs="Arial"/>
          <w:lang w:val="en-GB"/>
        </w:rPr>
        <w:t>n</w:t>
      </w:r>
      <w:r w:rsidRPr="00C107C5">
        <w:rPr>
          <w:rFonts w:cs="Arial"/>
          <w:lang w:val="en-GB"/>
        </w:rPr>
        <w:t xml:space="preserve"> ability to deliver the event or activity successfully</w:t>
      </w:r>
      <w:r w:rsidR="00DD0CFB">
        <w:rPr>
          <w:rFonts w:cs="Arial"/>
          <w:lang w:val="en-GB"/>
        </w:rPr>
        <w:t>.</w:t>
      </w:r>
    </w:p>
    <w:p w14:paraId="2FF92232" w14:textId="5F1C63F1" w:rsidR="00210621" w:rsidRPr="00C107C5" w:rsidRDefault="00210621" w:rsidP="00C107C5">
      <w:pPr>
        <w:numPr>
          <w:ilvl w:val="0"/>
          <w:numId w:val="7"/>
        </w:numPr>
        <w:spacing w:after="0" w:line="276" w:lineRule="auto"/>
        <w:contextualSpacing/>
        <w:rPr>
          <w:rFonts w:cs="Arial"/>
          <w:lang w:val="en-GB"/>
        </w:rPr>
      </w:pPr>
      <w:r w:rsidRPr="00C107C5">
        <w:rPr>
          <w:rFonts w:cs="Arial"/>
          <w:lang w:val="en-GB"/>
        </w:rPr>
        <w:t>Value for money.</w:t>
      </w:r>
    </w:p>
    <w:p w14:paraId="1E9467BE" w14:textId="3CA39C9D" w:rsidR="00210621" w:rsidRPr="00C107C5" w:rsidRDefault="00210621" w:rsidP="00CF1801">
      <w:pPr>
        <w:pStyle w:val="Heading3"/>
        <w:spacing w:line="276" w:lineRule="auto"/>
        <w:rPr>
          <w:color w:val="auto"/>
          <w:lang w:val="en-GB"/>
        </w:rPr>
      </w:pPr>
      <w:bookmarkStart w:id="6" w:name="_Hlk42096069"/>
      <w:r w:rsidRPr="00C107C5">
        <w:rPr>
          <w:color w:val="auto"/>
          <w:lang w:val="en-GB"/>
        </w:rPr>
        <w:t>Organisations eligible to apply</w:t>
      </w:r>
    </w:p>
    <w:bookmarkEnd w:id="6"/>
    <w:p w14:paraId="3E5CA2D0" w14:textId="77777777" w:rsidR="00210621" w:rsidRPr="00C107C5" w:rsidRDefault="00210621" w:rsidP="00CF1801">
      <w:p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Eligible organisations or groups must be:</w:t>
      </w:r>
    </w:p>
    <w:p w14:paraId="02DEE7A6" w14:textId="77777777" w:rsidR="00210621" w:rsidRPr="00C107C5" w:rsidRDefault="00210621" w:rsidP="00C107C5">
      <w:pPr>
        <w:pStyle w:val="ListParagraph"/>
        <w:numPr>
          <w:ilvl w:val="0"/>
          <w:numId w:val="15"/>
        </w:numPr>
        <w:spacing w:after="0" w:line="276" w:lineRule="auto"/>
        <w:rPr>
          <w:lang w:val="en-GB"/>
        </w:rPr>
      </w:pPr>
      <w:r w:rsidRPr="00C107C5">
        <w:rPr>
          <w:lang w:val="en-GB"/>
        </w:rPr>
        <w:t>an incorporated not-for-profit community organisation</w:t>
      </w:r>
    </w:p>
    <w:p w14:paraId="2567D827" w14:textId="1EBE3177" w:rsidR="00DC1794" w:rsidRPr="00C107C5" w:rsidRDefault="00210621" w:rsidP="00C107C5">
      <w:pPr>
        <w:pStyle w:val="ListParagraph"/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C107C5">
        <w:rPr>
          <w:lang w:val="en-GB"/>
        </w:rPr>
        <w:t xml:space="preserve">a </w:t>
      </w:r>
      <w:r w:rsidR="60FC7CED" w:rsidRPr="00C107C5">
        <w:rPr>
          <w:lang w:val="en-GB"/>
        </w:rPr>
        <w:t xml:space="preserve">regional </w:t>
      </w:r>
      <w:r w:rsidRPr="00C107C5">
        <w:rPr>
          <w:lang w:val="en-GB"/>
        </w:rPr>
        <w:t>local government authority</w:t>
      </w:r>
    </w:p>
    <w:p w14:paraId="3C75CAF6" w14:textId="6628C767" w:rsidR="00DC1794" w:rsidRPr="00C107C5" w:rsidRDefault="00210621" w:rsidP="00C107C5">
      <w:pPr>
        <w:pStyle w:val="ListParagraph"/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C107C5">
        <w:rPr>
          <w:lang w:val="en-GB"/>
        </w:rPr>
        <w:t>an unincorporated organisation or community group, applying through the auspice of an incorporated body or a local government authority.</w:t>
      </w:r>
    </w:p>
    <w:p w14:paraId="2DD514A7" w14:textId="17CB3EB7" w:rsidR="4BBD18A6" w:rsidRPr="00C107C5" w:rsidRDefault="4BBD18A6" w:rsidP="00C107C5">
      <w:pPr>
        <w:spacing w:after="0" w:line="276" w:lineRule="auto"/>
        <w:rPr>
          <w:rFonts w:cs="Arial"/>
          <w:b/>
          <w:bCs/>
          <w:sz w:val="30"/>
          <w:szCs w:val="30"/>
          <w:lang w:val="en-GB"/>
        </w:rPr>
      </w:pPr>
    </w:p>
    <w:p w14:paraId="1A87A1A8" w14:textId="5C15FC5C" w:rsidR="00621EA5" w:rsidRPr="005A7CB8" w:rsidRDefault="00B20A34" w:rsidP="4BBD18A6">
      <w:pPr>
        <w:spacing w:after="0" w:line="276" w:lineRule="auto"/>
        <w:rPr>
          <w:rFonts w:cs="Arial"/>
          <w:lang w:val="en-GB"/>
        </w:rPr>
      </w:pPr>
      <w:r w:rsidRPr="00DD0CFB">
        <w:rPr>
          <w:rFonts w:cs="Arial"/>
          <w:lang w:val="en-GB"/>
        </w:rPr>
        <w:lastRenderedPageBreak/>
        <w:t>Metropolitan based</w:t>
      </w:r>
      <w:r w:rsidRPr="00DD0CFB">
        <w:rPr>
          <w:rFonts w:cs="Arial"/>
          <w:b/>
          <w:bCs/>
          <w:lang w:val="en-GB"/>
        </w:rPr>
        <w:t xml:space="preserve"> </w:t>
      </w:r>
      <w:r w:rsidRPr="00DD0CFB">
        <w:rPr>
          <w:rFonts w:cs="Arial"/>
          <w:lang w:val="en-GB"/>
        </w:rPr>
        <w:t xml:space="preserve">incorporated not-for-profit community organisations are eligible to apply to hold in person events or activities in regional Western Australia. </w:t>
      </w:r>
    </w:p>
    <w:p w14:paraId="491A25AD" w14:textId="131D8676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Organisations not eligible to apply</w:t>
      </w:r>
    </w:p>
    <w:p w14:paraId="0B242781" w14:textId="77777777" w:rsidR="00210621" w:rsidRPr="00C107C5" w:rsidRDefault="00210621" w:rsidP="005C34A1">
      <w:p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The following organisations are not eligible to apply for funding through this program:</w:t>
      </w:r>
    </w:p>
    <w:p w14:paraId="050C488C" w14:textId="77777777" w:rsidR="00210621" w:rsidRPr="00C107C5" w:rsidRDefault="00210621" w:rsidP="005C34A1">
      <w:pPr>
        <w:numPr>
          <w:ilvl w:val="0"/>
          <w:numId w:val="8"/>
        </w:num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a federal or state agency</w:t>
      </w:r>
    </w:p>
    <w:p w14:paraId="4347DDAE" w14:textId="77777777" w:rsidR="00210621" w:rsidRPr="00C107C5" w:rsidRDefault="00210621" w:rsidP="005C34A1">
      <w:pPr>
        <w:numPr>
          <w:ilvl w:val="0"/>
          <w:numId w:val="8"/>
        </w:num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an individual</w:t>
      </w:r>
    </w:p>
    <w:bookmarkEnd w:id="2"/>
    <w:p w14:paraId="3710263E" w14:textId="77777777" w:rsidR="00210621" w:rsidRPr="00C107C5" w:rsidRDefault="00210621" w:rsidP="005C34A1">
      <w:pPr>
        <w:numPr>
          <w:ilvl w:val="0"/>
          <w:numId w:val="8"/>
        </w:num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a commercial for-profit organisation</w:t>
      </w:r>
    </w:p>
    <w:p w14:paraId="0197DDB0" w14:textId="77777777" w:rsidR="00210621" w:rsidRPr="00C107C5" w:rsidRDefault="00210621" w:rsidP="005C34A1">
      <w:pPr>
        <w:numPr>
          <w:ilvl w:val="0"/>
          <w:numId w:val="8"/>
        </w:num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an unincorporated not-for-profit community sector organisation (unless applying through an incorporated body or a local government authority)</w:t>
      </w:r>
    </w:p>
    <w:p w14:paraId="3A204F27" w14:textId="77777777" w:rsidR="00210621" w:rsidRPr="00C107C5" w:rsidRDefault="00210621" w:rsidP="005C34A1">
      <w:pPr>
        <w:numPr>
          <w:ilvl w:val="0"/>
          <w:numId w:val="9"/>
        </w:num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>an organisation located in the Indian Ocean Territories.</w:t>
      </w:r>
    </w:p>
    <w:p w14:paraId="04895713" w14:textId="77777777" w:rsidR="00210621" w:rsidRPr="00C107C5" w:rsidRDefault="00210621" w:rsidP="005C34A1">
      <w:pPr>
        <w:spacing w:after="0" w:line="276" w:lineRule="auto"/>
        <w:rPr>
          <w:rFonts w:cs="Arial"/>
          <w:lang w:val="en-GB"/>
        </w:rPr>
      </w:pPr>
    </w:p>
    <w:p w14:paraId="1E5431FF" w14:textId="34D99E49" w:rsidR="00210621" w:rsidRPr="00C107C5" w:rsidRDefault="00210621" w:rsidP="4BBD18A6">
      <w:pPr>
        <w:pStyle w:val="Heading3"/>
        <w:spacing w:after="0" w:line="276" w:lineRule="auto"/>
        <w:rPr>
          <w:color w:val="auto"/>
          <w:lang w:val="en-GB"/>
        </w:rPr>
      </w:pPr>
      <w:r w:rsidRPr="00C107C5">
        <w:rPr>
          <w:color w:val="auto"/>
          <w:lang w:val="en-GB"/>
        </w:rPr>
        <w:t>How to apply</w:t>
      </w:r>
    </w:p>
    <w:p w14:paraId="1F0EC833" w14:textId="30DD81E9" w:rsidR="00210621" w:rsidRPr="00C107C5" w:rsidRDefault="00210621" w:rsidP="00210621">
      <w:pPr>
        <w:numPr>
          <w:ilvl w:val="0"/>
          <w:numId w:val="10"/>
        </w:numPr>
        <w:spacing w:after="0" w:line="240" w:lineRule="auto"/>
        <w:ind w:left="357" w:hanging="357"/>
        <w:rPr>
          <w:rFonts w:eastAsia="Calibri" w:cs="Arial"/>
        </w:rPr>
      </w:pPr>
      <w:r w:rsidRPr="00C107C5">
        <w:rPr>
          <w:rFonts w:eastAsia="Calibri" w:cs="Arial"/>
        </w:rPr>
        <w:t>Carefully read the</w:t>
      </w:r>
      <w:r w:rsidR="00CF1801" w:rsidRPr="00C107C5">
        <w:rPr>
          <w:rFonts w:eastAsia="Calibri" w:cs="Arial"/>
        </w:rPr>
        <w:t>se</w:t>
      </w:r>
      <w:r w:rsidRPr="00C107C5">
        <w:rPr>
          <w:rFonts w:eastAsia="Calibri" w:cs="Arial"/>
        </w:rPr>
        <w:t xml:space="preserve"> Guidelines.</w:t>
      </w:r>
    </w:p>
    <w:p w14:paraId="3A3E5D85" w14:textId="2DFB01E9" w:rsidR="00210621" w:rsidRPr="00C107C5" w:rsidRDefault="00210621" w:rsidP="4BBD18A6">
      <w:pPr>
        <w:spacing w:after="0" w:line="240" w:lineRule="auto"/>
        <w:rPr>
          <w:rFonts w:eastAsia="Calibri" w:cs="Arial"/>
        </w:rPr>
      </w:pPr>
    </w:p>
    <w:p w14:paraId="05969D73" w14:textId="77777777" w:rsidR="00210621" w:rsidRPr="00C107C5" w:rsidRDefault="00210621" w:rsidP="00210621">
      <w:pPr>
        <w:numPr>
          <w:ilvl w:val="0"/>
          <w:numId w:val="10"/>
        </w:numPr>
        <w:spacing w:after="0" w:line="240" w:lineRule="auto"/>
        <w:ind w:left="357" w:hanging="357"/>
        <w:rPr>
          <w:rFonts w:eastAsia="Calibri" w:cs="Arial"/>
        </w:rPr>
      </w:pPr>
      <w:r w:rsidRPr="00C107C5">
        <w:rPr>
          <w:rFonts w:eastAsia="Calibri" w:cs="Arial"/>
        </w:rPr>
        <w:t>Download the application form and complete all sections, including the Application Checklist at the end of the document.</w:t>
      </w:r>
    </w:p>
    <w:p w14:paraId="7E22E7FD" w14:textId="77777777" w:rsidR="00210621" w:rsidRPr="00C107C5" w:rsidRDefault="00210621" w:rsidP="00210621">
      <w:pPr>
        <w:spacing w:after="0" w:line="240" w:lineRule="auto"/>
        <w:ind w:left="357"/>
        <w:rPr>
          <w:rFonts w:eastAsia="Calibri" w:cs="Arial"/>
        </w:rPr>
      </w:pPr>
    </w:p>
    <w:p w14:paraId="00C5E625" w14:textId="6D8D2FF5" w:rsidR="00392184" w:rsidRPr="00C107C5" w:rsidRDefault="00210621" w:rsidP="00210621">
      <w:pPr>
        <w:numPr>
          <w:ilvl w:val="0"/>
          <w:numId w:val="10"/>
        </w:numPr>
        <w:spacing w:after="0" w:line="240" w:lineRule="auto"/>
        <w:ind w:left="357" w:hanging="357"/>
        <w:rPr>
          <w:rFonts w:eastAsia="Calibri" w:cs="Arial"/>
        </w:rPr>
      </w:pPr>
      <w:r w:rsidRPr="00C107C5">
        <w:rPr>
          <w:rFonts w:eastAsia="Calibri" w:cs="Arial"/>
        </w:rPr>
        <w:t>Attach any supporting documents.</w:t>
      </w:r>
    </w:p>
    <w:p w14:paraId="3460B2B6" w14:textId="77777777" w:rsidR="00210621" w:rsidRPr="00C107C5" w:rsidRDefault="00210621" w:rsidP="00CF1801">
      <w:pPr>
        <w:spacing w:after="0" w:line="240" w:lineRule="auto"/>
        <w:ind w:left="357"/>
        <w:rPr>
          <w:rFonts w:eastAsia="Calibri"/>
        </w:rPr>
      </w:pPr>
    </w:p>
    <w:p w14:paraId="183A5F70" w14:textId="2DD89D21" w:rsidR="00392184" w:rsidRPr="006F0D0B" w:rsidRDefault="00210621">
      <w:pPr>
        <w:numPr>
          <w:ilvl w:val="0"/>
          <w:numId w:val="10"/>
        </w:numPr>
        <w:spacing w:after="0" w:line="240" w:lineRule="auto"/>
        <w:ind w:left="357" w:hanging="357"/>
      </w:pPr>
      <w:r w:rsidRPr="006F0D0B">
        <w:rPr>
          <w:rFonts w:eastAsia="Calibri" w:cs="Arial"/>
        </w:rPr>
        <w:t xml:space="preserve">Submit the application to </w:t>
      </w:r>
      <w:r w:rsidR="75E541D0" w:rsidRPr="006F0D0B">
        <w:rPr>
          <w:rFonts w:eastAsia="Calibri" w:cs="Arial"/>
        </w:rPr>
        <w:t>COTA WA</w:t>
      </w:r>
      <w:r w:rsidRPr="006F0D0B">
        <w:rPr>
          <w:rFonts w:eastAsia="Calibri" w:cs="Arial"/>
        </w:rPr>
        <w:t xml:space="preserve"> by email to </w:t>
      </w:r>
      <w:hyperlink r:id="rId13" w:history="1">
        <w:r w:rsidR="002210EA" w:rsidRPr="006F0D0B">
          <w:rPr>
            <w:rStyle w:val="Hyperlink"/>
            <w:rFonts w:eastAsia="Calibri" w:cs="Arial"/>
          </w:rPr>
          <w:t>dana@cotawa.org.au</w:t>
        </w:r>
      </w:hyperlink>
      <w:r w:rsidR="002210EA" w:rsidRPr="006F0D0B">
        <w:rPr>
          <w:rFonts w:eastAsia="Calibri" w:cs="Arial"/>
        </w:rPr>
        <w:t xml:space="preserve"> </w:t>
      </w:r>
      <w:r w:rsidR="006918B6" w:rsidRPr="006F0D0B">
        <w:rPr>
          <w:rFonts w:eastAsia="Calibri" w:cs="Arial"/>
        </w:rPr>
        <w:t xml:space="preserve">by </w:t>
      </w:r>
      <w:r w:rsidR="00766D24" w:rsidRPr="006F0D0B">
        <w:rPr>
          <w:rFonts w:eastAsia="Calibri" w:cs="Arial"/>
          <w:b/>
          <w:bCs/>
        </w:rPr>
        <w:t>4</w:t>
      </w:r>
      <w:r w:rsidR="006918B6" w:rsidRPr="006F0D0B">
        <w:rPr>
          <w:rFonts w:eastAsia="Calibri" w:cs="Arial"/>
          <w:b/>
          <w:bCs/>
        </w:rPr>
        <w:t xml:space="preserve">.00pm on </w:t>
      </w:r>
      <w:r w:rsidR="000D6535" w:rsidRPr="006F0D0B">
        <w:rPr>
          <w:rFonts w:eastAsia="Calibri" w:cs="Arial"/>
          <w:b/>
          <w:bCs/>
        </w:rPr>
        <w:t>T</w:t>
      </w:r>
      <w:r w:rsidR="001D7A06">
        <w:rPr>
          <w:rFonts w:eastAsia="Calibri" w:cs="Arial"/>
          <w:b/>
          <w:bCs/>
        </w:rPr>
        <w:t>uesday</w:t>
      </w:r>
      <w:r w:rsidR="000D6535" w:rsidRPr="006F0D0B">
        <w:rPr>
          <w:rFonts w:eastAsia="Calibri" w:cs="Arial"/>
          <w:b/>
          <w:bCs/>
        </w:rPr>
        <w:t xml:space="preserve"> </w:t>
      </w:r>
      <w:r w:rsidR="00C11D0A" w:rsidRPr="006F0D0B">
        <w:rPr>
          <w:rFonts w:eastAsia="Calibri" w:cs="Arial"/>
          <w:b/>
          <w:bCs/>
        </w:rPr>
        <w:t>2</w:t>
      </w:r>
      <w:r w:rsidR="001D7A06">
        <w:rPr>
          <w:rFonts w:eastAsia="Calibri" w:cs="Arial"/>
          <w:b/>
          <w:bCs/>
        </w:rPr>
        <w:t>8</w:t>
      </w:r>
      <w:r w:rsidR="00C11D0A" w:rsidRPr="006F0D0B">
        <w:rPr>
          <w:rFonts w:eastAsia="Calibri" w:cs="Arial"/>
          <w:b/>
          <w:bCs/>
        </w:rPr>
        <w:t xml:space="preserve"> March 2023</w:t>
      </w:r>
      <w:r w:rsidR="00C11D0A" w:rsidRPr="006F0D0B">
        <w:rPr>
          <w:rFonts w:eastAsia="Calibri" w:cs="Arial"/>
        </w:rPr>
        <w:t xml:space="preserve">. </w:t>
      </w:r>
      <w:r w:rsidR="00B23021" w:rsidRPr="006F0D0B">
        <w:rPr>
          <w:rFonts w:eastAsia="Calibri" w:cs="Arial"/>
        </w:rPr>
        <w:t xml:space="preserve"> </w:t>
      </w:r>
    </w:p>
    <w:p w14:paraId="3D52FD95" w14:textId="77777777" w:rsidR="00210621" w:rsidRPr="00C107C5" w:rsidRDefault="00210621" w:rsidP="00CF1801">
      <w:pPr>
        <w:spacing w:after="0" w:line="240" w:lineRule="auto"/>
        <w:ind w:left="357"/>
        <w:rPr>
          <w:rFonts w:eastAsia="Calibri" w:cs="Arial"/>
        </w:rPr>
      </w:pPr>
    </w:p>
    <w:p w14:paraId="33D71EC3" w14:textId="2C9C4100" w:rsidR="00210621" w:rsidRPr="00C107C5" w:rsidRDefault="00392184" w:rsidP="00CF1801">
      <w:pPr>
        <w:pStyle w:val="ListParagraph"/>
        <w:numPr>
          <w:ilvl w:val="0"/>
          <w:numId w:val="10"/>
        </w:numPr>
        <w:spacing w:after="0" w:line="240" w:lineRule="auto"/>
        <w:ind w:left="284" w:hanging="284"/>
      </w:pPr>
      <w:r w:rsidRPr="00C107C5">
        <w:rPr>
          <w:rFonts w:eastAsia="Calibri"/>
        </w:rPr>
        <w:t xml:space="preserve"> </w:t>
      </w:r>
      <w:r w:rsidR="00210621" w:rsidRPr="00C107C5">
        <w:rPr>
          <w:rFonts w:eastAsia="Calibri"/>
        </w:rPr>
        <w:t xml:space="preserve">Please ensure that the </w:t>
      </w:r>
      <w:r w:rsidR="00210621" w:rsidRPr="00C107C5">
        <w:t>signed declaration is included with the email submissions.</w:t>
      </w:r>
    </w:p>
    <w:p w14:paraId="6AE55F87" w14:textId="589E10A7" w:rsidR="4BBD18A6" w:rsidRPr="00C107C5" w:rsidRDefault="4BBD18A6" w:rsidP="4BBD18A6">
      <w:pPr>
        <w:spacing w:after="0" w:line="240" w:lineRule="auto"/>
      </w:pPr>
    </w:p>
    <w:p w14:paraId="5E730D90" w14:textId="4EC4D847" w:rsidR="00B23021" w:rsidRDefault="00B23021" w:rsidP="00210621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Please provide scanned documents only (no photographed documents) and submit application within one document (</w:t>
      </w:r>
      <w:proofErr w:type="spellStart"/>
      <w:r>
        <w:rPr>
          <w:rFonts w:eastAsia="Calibri" w:cs="Arial"/>
        </w:rPr>
        <w:t>eg</w:t>
      </w:r>
      <w:proofErr w:type="spellEnd"/>
      <w:r>
        <w:rPr>
          <w:rFonts w:eastAsia="Calibri" w:cs="Arial"/>
        </w:rPr>
        <w:t xml:space="preserve">: no separate application pages). </w:t>
      </w:r>
    </w:p>
    <w:p w14:paraId="5EF0B3AD" w14:textId="77777777" w:rsidR="00B23021" w:rsidRDefault="00B23021" w:rsidP="00210621">
      <w:pPr>
        <w:spacing w:after="0" w:line="240" w:lineRule="auto"/>
        <w:rPr>
          <w:rFonts w:eastAsia="Calibri" w:cs="Arial"/>
        </w:rPr>
      </w:pPr>
    </w:p>
    <w:p w14:paraId="4983558B" w14:textId="7EDC27D3" w:rsidR="00210621" w:rsidRPr="00C107C5" w:rsidRDefault="00210621" w:rsidP="00210621">
      <w:pPr>
        <w:spacing w:after="0" w:line="240" w:lineRule="auto"/>
        <w:rPr>
          <w:rFonts w:eastAsia="Calibri" w:cs="Arial"/>
        </w:rPr>
      </w:pPr>
      <w:r w:rsidRPr="00C107C5">
        <w:rPr>
          <w:rFonts w:eastAsia="Calibri" w:cs="Arial"/>
        </w:rPr>
        <w:t xml:space="preserve">All applications will be acknowledged via email within </w:t>
      </w:r>
      <w:r w:rsidR="00B23021">
        <w:rPr>
          <w:rFonts w:eastAsia="Calibri" w:cs="Arial"/>
        </w:rPr>
        <w:t xml:space="preserve">two </w:t>
      </w:r>
      <w:r w:rsidRPr="00C107C5">
        <w:rPr>
          <w:rFonts w:eastAsia="Calibri" w:cs="Arial"/>
        </w:rPr>
        <w:t xml:space="preserve">working days of receipt.  Please contact </w:t>
      </w:r>
      <w:r w:rsidR="46B585EA" w:rsidRPr="00C107C5">
        <w:rPr>
          <w:rFonts w:eastAsia="Calibri" w:cs="Arial"/>
        </w:rPr>
        <w:t>COTA WA</w:t>
      </w:r>
      <w:r w:rsidRPr="00C107C5">
        <w:rPr>
          <w:rFonts w:eastAsia="Calibri" w:cs="Arial"/>
        </w:rPr>
        <w:t xml:space="preserve"> to confirm receipt if no acknowledgement is received by this time.</w:t>
      </w:r>
    </w:p>
    <w:p w14:paraId="4E7586DE" w14:textId="40713ADF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Assessment and notification</w:t>
      </w:r>
    </w:p>
    <w:p w14:paraId="0DC3D688" w14:textId="1ADD7AE3" w:rsidR="00210621" w:rsidRPr="00C107C5" w:rsidRDefault="00210621" w:rsidP="00210621">
      <w:pPr>
        <w:spacing w:after="0" w:line="240" w:lineRule="auto"/>
      </w:pPr>
      <w:r w:rsidRPr="00C107C5">
        <w:t xml:space="preserve">Please allow up to </w:t>
      </w:r>
      <w:r w:rsidR="769B8414" w:rsidRPr="00C107C5">
        <w:t>four</w:t>
      </w:r>
      <w:r w:rsidRPr="00C107C5">
        <w:t xml:space="preserve"> weeks from the closing date for advice regarding the outcome of an application.</w:t>
      </w:r>
    </w:p>
    <w:p w14:paraId="2D09D7C1" w14:textId="77777777" w:rsidR="00210621" w:rsidRPr="00C107C5" w:rsidRDefault="00210621" w:rsidP="00210621">
      <w:pPr>
        <w:spacing w:after="0" w:line="240" w:lineRule="auto"/>
      </w:pPr>
    </w:p>
    <w:p w14:paraId="7C931755" w14:textId="469B552C" w:rsidR="00392184" w:rsidRDefault="00210621" w:rsidP="00392184">
      <w:pPr>
        <w:spacing w:after="0" w:line="240" w:lineRule="auto"/>
      </w:pPr>
      <w:r w:rsidRPr="00C107C5">
        <w:t>All applications will be reviewed against the assessment criteria outlined above.  All organisations that apply for funding will be notified in writing of the outcome of the submission.</w:t>
      </w:r>
    </w:p>
    <w:p w14:paraId="501F5359" w14:textId="77777777" w:rsidR="00D16033" w:rsidRPr="00C107C5" w:rsidRDefault="00D16033" w:rsidP="00392184">
      <w:pPr>
        <w:spacing w:after="0" w:line="240" w:lineRule="auto"/>
      </w:pPr>
    </w:p>
    <w:p w14:paraId="22C54759" w14:textId="518BD5BA" w:rsidR="00210621" w:rsidRPr="00C107C5" w:rsidRDefault="00210621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lastRenderedPageBreak/>
        <w:t>Successful applicants</w:t>
      </w:r>
    </w:p>
    <w:p w14:paraId="33E599EB" w14:textId="77777777" w:rsidR="00B20A34" w:rsidRPr="00C107C5" w:rsidRDefault="00B20A34" w:rsidP="00B124FB">
      <w:pPr>
        <w:spacing w:after="0" w:line="276" w:lineRule="auto"/>
      </w:pPr>
    </w:p>
    <w:p w14:paraId="1BF30413" w14:textId="42B0F21C" w:rsidR="006F0D0B" w:rsidRPr="006F0D0B" w:rsidRDefault="00DA1233" w:rsidP="00B124FB">
      <w:pPr>
        <w:spacing w:after="0" w:line="276" w:lineRule="auto"/>
        <w:rPr>
          <w:rFonts w:eastAsia="Calibri" w:cs="Arial"/>
        </w:rPr>
      </w:pPr>
      <w:r w:rsidRPr="006F0D0B">
        <w:rPr>
          <w:rFonts w:eastAsia="Calibri" w:cs="Arial"/>
        </w:rPr>
        <w:t xml:space="preserve">The WEAAD Regional Grants Program 2023 is a pilot program and </w:t>
      </w:r>
      <w:r w:rsidR="006F0D0B" w:rsidRPr="006F0D0B">
        <w:rPr>
          <w:rFonts w:eastAsia="Calibri" w:cs="Arial"/>
        </w:rPr>
        <w:t>information about the activities undertaken</w:t>
      </w:r>
      <w:r w:rsidRPr="006F0D0B">
        <w:rPr>
          <w:rFonts w:eastAsia="Calibri" w:cs="Arial"/>
        </w:rPr>
        <w:t xml:space="preserve"> will provide valuable insight into how the program helped to raise awareness of elder abuse and deliver WEAAD messages to regional areas of Western Australia. </w:t>
      </w:r>
    </w:p>
    <w:p w14:paraId="17E9484A" w14:textId="77777777" w:rsidR="006F0D0B" w:rsidRPr="006F0D0B" w:rsidRDefault="006F0D0B" w:rsidP="00B124FB">
      <w:pPr>
        <w:spacing w:after="0" w:line="276" w:lineRule="auto"/>
        <w:rPr>
          <w:rFonts w:eastAsia="Calibri" w:cs="Arial"/>
        </w:rPr>
      </w:pPr>
    </w:p>
    <w:p w14:paraId="0F4832A5" w14:textId="6E452F1E" w:rsidR="00DA1233" w:rsidRPr="006F0D0B" w:rsidRDefault="006F0D0B" w:rsidP="006F0D0B">
      <w:pPr>
        <w:spacing w:after="160" w:line="259" w:lineRule="auto"/>
        <w:rPr>
          <w:rFonts w:eastAsia="Calibri"/>
        </w:rPr>
      </w:pPr>
      <w:r w:rsidRPr="006F0D0B">
        <w:t xml:space="preserve">Successful applicants will be required to provide an acquittal report on the activities undertaken, participants and partners, lessons </w:t>
      </w:r>
      <w:proofErr w:type="gramStart"/>
      <w:r w:rsidRPr="006F0D0B">
        <w:t>learned</w:t>
      </w:r>
      <w:proofErr w:type="gramEnd"/>
      <w:r w:rsidRPr="006F0D0B">
        <w:t xml:space="preserve"> and outcomes achieved by </w:t>
      </w:r>
      <w:r w:rsidRPr="006F0D0B">
        <w:rPr>
          <w:b/>
          <w:bCs/>
        </w:rPr>
        <w:t xml:space="preserve">Friday, 28 July 2023. </w:t>
      </w:r>
      <w:r w:rsidRPr="006F0D0B">
        <w:t xml:space="preserve"> An acquittal reporting template will be provided. </w:t>
      </w:r>
    </w:p>
    <w:p w14:paraId="054ED5F0" w14:textId="28E99940" w:rsidR="00210621" w:rsidRPr="006F0D0B" w:rsidRDefault="00DA1233" w:rsidP="00B124FB">
      <w:pPr>
        <w:spacing w:after="0" w:line="276" w:lineRule="auto"/>
        <w:rPr>
          <w:rFonts w:eastAsia="Calibri" w:cs="Arial"/>
          <w:color w:val="3C3C3C"/>
        </w:rPr>
      </w:pPr>
      <w:r w:rsidRPr="006F0D0B">
        <w:rPr>
          <w:rFonts w:eastAsia="Calibri" w:cs="Arial"/>
          <w:color w:val="3C3C3C"/>
        </w:rPr>
        <w:t xml:space="preserve">Completed and signed acquittal reports should be emailed, with any attachments to </w:t>
      </w:r>
      <w:hyperlink r:id="rId14" w:history="1">
        <w:r w:rsidRPr="006F0D0B">
          <w:rPr>
            <w:rFonts w:eastAsia="Calibri" w:cs="Arial"/>
            <w:color w:val="005F86"/>
            <w:u w:val="single"/>
          </w:rPr>
          <w:t>admin@cotawa.org.au</w:t>
        </w:r>
      </w:hyperlink>
      <w:r w:rsidRPr="006F0D0B">
        <w:rPr>
          <w:rFonts w:eastAsia="Calibri" w:cs="Arial"/>
          <w:color w:val="3C3C3C"/>
        </w:rPr>
        <w:t xml:space="preserve"> by </w:t>
      </w:r>
      <w:r w:rsidRPr="006F0D0B">
        <w:rPr>
          <w:rFonts w:eastAsia="Calibri" w:cs="Arial"/>
          <w:b/>
          <w:bCs/>
          <w:color w:val="3C3C3C"/>
        </w:rPr>
        <w:t xml:space="preserve">Friday 28 July 2023. </w:t>
      </w:r>
      <w:r w:rsidRPr="006F0D0B">
        <w:rPr>
          <w:rFonts w:eastAsia="Calibri" w:cs="Arial"/>
          <w:color w:val="3C3C3C"/>
        </w:rPr>
        <w:t xml:space="preserve"> </w:t>
      </w:r>
    </w:p>
    <w:p w14:paraId="3C71F8EF" w14:textId="77777777" w:rsidR="00210621" w:rsidRPr="00C107C5" w:rsidRDefault="00210621" w:rsidP="00B124FB">
      <w:pPr>
        <w:spacing w:after="0" w:line="276" w:lineRule="auto"/>
      </w:pPr>
    </w:p>
    <w:p w14:paraId="52F37DD9" w14:textId="2FDC047C" w:rsidR="00DC1794" w:rsidRDefault="00210621" w:rsidP="00B124FB">
      <w:p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 xml:space="preserve">Any unspent grant funds, or grant funds not expended in accordance with the grant program, must be returned to </w:t>
      </w:r>
      <w:r w:rsidR="24B83F10" w:rsidRPr="00C107C5">
        <w:rPr>
          <w:rFonts w:cs="Arial"/>
          <w:lang w:val="en-GB"/>
        </w:rPr>
        <w:t>COTA WA.</w:t>
      </w:r>
    </w:p>
    <w:p w14:paraId="26A4D4F3" w14:textId="1C8A4832" w:rsidR="0094287B" w:rsidRDefault="0094287B" w:rsidP="00B124FB">
      <w:pPr>
        <w:spacing w:after="0" w:line="276" w:lineRule="auto"/>
        <w:rPr>
          <w:rFonts w:cs="Arial"/>
          <w:lang w:val="en-GB"/>
        </w:rPr>
      </w:pPr>
    </w:p>
    <w:p w14:paraId="00005872" w14:textId="338DEA3D" w:rsidR="0094287B" w:rsidRPr="006F0D0B" w:rsidRDefault="0094287B" w:rsidP="00B124FB">
      <w:pPr>
        <w:spacing w:after="0" w:line="276" w:lineRule="auto"/>
        <w:rPr>
          <w:rFonts w:cs="Arial"/>
          <w:b/>
          <w:bCs/>
          <w:sz w:val="30"/>
          <w:szCs w:val="30"/>
          <w:lang w:val="en-GB"/>
        </w:rPr>
      </w:pPr>
      <w:r w:rsidRPr="006F0D0B">
        <w:rPr>
          <w:rFonts w:cs="Arial"/>
          <w:b/>
          <w:bCs/>
          <w:sz w:val="30"/>
          <w:szCs w:val="30"/>
          <w:lang w:val="en-GB"/>
        </w:rPr>
        <w:t>Promotion</w:t>
      </w:r>
    </w:p>
    <w:p w14:paraId="15347222" w14:textId="34482F0C" w:rsidR="000E0B74" w:rsidRDefault="006F0D0B" w:rsidP="00F124FD">
      <w:pPr>
        <w:pStyle w:val="Heading3"/>
        <w:rPr>
          <w:color w:val="auto"/>
          <w:lang w:val="en-GB"/>
        </w:rPr>
      </w:pPr>
      <w:bookmarkStart w:id="7" w:name="_Toc408920750"/>
      <w:r w:rsidRPr="006F0D0B">
        <w:rPr>
          <w:b w:val="0"/>
          <w:noProof w:val="0"/>
          <w:color w:val="auto"/>
          <w:sz w:val="24"/>
          <w:szCs w:val="24"/>
          <w:lang w:val="en-GB" w:eastAsia="en-US"/>
        </w:rPr>
        <w:t>Successful applicants will be provided with a pack of downloadable materials (</w:t>
      </w:r>
      <w:proofErr w:type="spellStart"/>
      <w:r w:rsidRPr="006F0D0B">
        <w:rPr>
          <w:b w:val="0"/>
          <w:noProof w:val="0"/>
          <w:color w:val="auto"/>
          <w:sz w:val="24"/>
          <w:szCs w:val="24"/>
          <w:lang w:val="en-GB" w:eastAsia="en-US"/>
        </w:rPr>
        <w:t>e.g</w:t>
      </w:r>
      <w:proofErr w:type="spellEnd"/>
      <w:r w:rsidRPr="006F0D0B">
        <w:rPr>
          <w:b w:val="0"/>
          <w:noProof w:val="0"/>
          <w:color w:val="auto"/>
          <w:sz w:val="24"/>
          <w:szCs w:val="24"/>
          <w:lang w:val="en-GB" w:eastAsia="en-US"/>
        </w:rPr>
        <w:t>: posters, social media content) to assist with the promotion of their WEAAD initiative.</w:t>
      </w:r>
    </w:p>
    <w:p w14:paraId="530ECEAF" w14:textId="29C8BE2C" w:rsidR="00210621" w:rsidRPr="00C107C5" w:rsidRDefault="00210621" w:rsidP="00F124FD">
      <w:pPr>
        <w:pStyle w:val="Heading3"/>
        <w:rPr>
          <w:color w:val="auto"/>
          <w:lang w:val="en-GB"/>
        </w:rPr>
      </w:pPr>
      <w:r w:rsidRPr="00C107C5">
        <w:rPr>
          <w:color w:val="auto"/>
          <w:lang w:val="en-GB"/>
        </w:rPr>
        <w:t>For further information</w:t>
      </w:r>
      <w:bookmarkEnd w:id="7"/>
    </w:p>
    <w:p w14:paraId="7A1BF34D" w14:textId="2BABD712" w:rsidR="00210621" w:rsidRPr="00C107C5" w:rsidRDefault="00210621" w:rsidP="00B124FB">
      <w:pPr>
        <w:spacing w:after="0" w:line="276" w:lineRule="auto"/>
        <w:rPr>
          <w:rFonts w:cs="Arial"/>
          <w:lang w:val="en-GB"/>
        </w:rPr>
      </w:pPr>
      <w:r w:rsidRPr="00C107C5">
        <w:rPr>
          <w:rFonts w:cs="Arial"/>
          <w:lang w:val="en-GB"/>
        </w:rPr>
        <w:t xml:space="preserve">For further information about the </w:t>
      </w:r>
      <w:r w:rsidR="00386F83" w:rsidRPr="00C107C5">
        <w:rPr>
          <w:rFonts w:cs="Arial"/>
          <w:lang w:val="en-GB"/>
        </w:rPr>
        <w:t>WEAAD Regional Grants Program</w:t>
      </w:r>
      <w:r w:rsidRPr="00C107C5">
        <w:rPr>
          <w:rFonts w:cs="Arial"/>
          <w:lang w:val="en-GB"/>
        </w:rPr>
        <w:t xml:space="preserve"> or assistance to complete the application form, please contact</w:t>
      </w:r>
      <w:r w:rsidR="00B20A34" w:rsidRPr="00C107C5">
        <w:rPr>
          <w:rFonts w:cs="Arial"/>
          <w:lang w:val="en-GB"/>
        </w:rPr>
        <w:t xml:space="preserve"> the Council on the Ageing WA</w:t>
      </w:r>
      <w:r w:rsidRPr="00C107C5">
        <w:rPr>
          <w:rFonts w:cs="Arial"/>
          <w:lang w:val="en-GB"/>
        </w:rPr>
        <w:t>:</w:t>
      </w:r>
    </w:p>
    <w:p w14:paraId="1D51C81C" w14:textId="77777777" w:rsidR="00210621" w:rsidRPr="00C107C5" w:rsidRDefault="00210621" w:rsidP="00210621">
      <w:pPr>
        <w:tabs>
          <w:tab w:val="left" w:pos="1560"/>
        </w:tabs>
        <w:spacing w:after="0" w:line="240" w:lineRule="auto"/>
        <w:ind w:left="284"/>
        <w:rPr>
          <w:rFonts w:cs="Arial"/>
        </w:rPr>
      </w:pPr>
    </w:p>
    <w:p w14:paraId="6576ACD1" w14:textId="02B321A5" w:rsidR="00210621" w:rsidRPr="000C66FE" w:rsidRDefault="00210621" w:rsidP="4BBD18A6">
      <w:pPr>
        <w:tabs>
          <w:tab w:val="left" w:pos="1560"/>
        </w:tabs>
        <w:spacing w:after="0" w:line="240" w:lineRule="auto"/>
        <w:rPr>
          <w:rFonts w:cs="Arial"/>
        </w:rPr>
      </w:pPr>
      <w:r w:rsidRPr="4BBD18A6">
        <w:rPr>
          <w:rFonts w:cs="Arial"/>
        </w:rPr>
        <w:t>Telephone:</w:t>
      </w:r>
      <w:r>
        <w:tab/>
      </w:r>
      <w:r w:rsidR="49A4FC07" w:rsidRPr="4BBD18A6">
        <w:rPr>
          <w:rFonts w:cs="Arial"/>
        </w:rPr>
        <w:t>(08) 9472 0104</w:t>
      </w:r>
      <w:r>
        <w:br/>
      </w:r>
      <w:r w:rsidRPr="4BBD18A6">
        <w:rPr>
          <w:rFonts w:cs="Arial"/>
        </w:rPr>
        <w:t>Website:</w:t>
      </w:r>
      <w:r>
        <w:tab/>
      </w:r>
      <w:hyperlink r:id="rId15">
        <w:r w:rsidR="44253429" w:rsidRPr="4BBD18A6">
          <w:rPr>
            <w:rStyle w:val="Hyperlink"/>
            <w:rFonts w:cs="Arial"/>
          </w:rPr>
          <w:t xml:space="preserve">Council </w:t>
        </w:r>
        <w:proofErr w:type="gramStart"/>
        <w:r w:rsidR="44253429" w:rsidRPr="4BBD18A6">
          <w:rPr>
            <w:rStyle w:val="Hyperlink"/>
            <w:rFonts w:cs="Arial"/>
          </w:rPr>
          <w:t>On</w:t>
        </w:r>
        <w:proofErr w:type="gramEnd"/>
        <w:r w:rsidR="44253429" w:rsidRPr="4BBD18A6">
          <w:rPr>
            <w:rStyle w:val="Hyperlink"/>
            <w:rFonts w:cs="Arial"/>
          </w:rPr>
          <w:t xml:space="preserve"> The Ageing WA (cotawa.org.au)</w:t>
        </w:r>
      </w:hyperlink>
      <w:r w:rsidR="44253429" w:rsidRPr="4BBD18A6">
        <w:rPr>
          <w:rFonts w:cs="Arial"/>
        </w:rPr>
        <w:t xml:space="preserve"> </w:t>
      </w:r>
    </w:p>
    <w:p w14:paraId="14D0B52E" w14:textId="77777777" w:rsidR="00210621" w:rsidRDefault="00210621" w:rsidP="00210621">
      <w:pPr>
        <w:tabs>
          <w:tab w:val="left" w:pos="1560"/>
        </w:tabs>
        <w:spacing w:after="0" w:line="240" w:lineRule="auto"/>
        <w:rPr>
          <w:rFonts w:cs="Arial"/>
        </w:rPr>
      </w:pPr>
    </w:p>
    <w:p w14:paraId="750C6997" w14:textId="324BB95B" w:rsidR="00573FA5" w:rsidRPr="00210621" w:rsidRDefault="00573FA5" w:rsidP="00210621"/>
    <w:sectPr w:rsidR="00573FA5" w:rsidRPr="00210621" w:rsidSect="006E12FE"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4180" w14:textId="77777777" w:rsidR="008F1822" w:rsidRDefault="008F1822" w:rsidP="00D41211">
      <w:r>
        <w:separator/>
      </w:r>
    </w:p>
  </w:endnote>
  <w:endnote w:type="continuationSeparator" w:id="0">
    <w:p w14:paraId="60A48AD0" w14:textId="77777777" w:rsidR="008F1822" w:rsidRDefault="008F182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llaSansThin">
    <w:altName w:val="Franklin Gothic Medium Cond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NUMPAGES   \* MERGEFORMAT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6808DF34" w:rsidR="001A0AF6" w:rsidRPr="001A0AF6" w:rsidRDefault="00C76B72" w:rsidP="00DE7234">
    <w:pPr>
      <w:pStyle w:val="Footer"/>
      <w:jc w:val="left"/>
      <w:rPr>
        <w:rStyle w:val="PageNumber"/>
        <w:sz w:val="22"/>
      </w:rPr>
    </w:pPr>
    <w:r>
      <w:tab/>
    </w:r>
    <w:r w:rsidR="001A0AF6" w:rsidRPr="00066CCF">
      <w:t xml:space="preserve">Page </w:t>
    </w:r>
    <w:r w:rsidR="001A0AF6" w:rsidRPr="00066CCF">
      <w:fldChar w:fldCharType="begin"/>
    </w:r>
    <w:r w:rsidR="001A0AF6" w:rsidRPr="00066CCF">
      <w:instrText xml:space="preserve"> PAGE   \* MERGEFORMAT </w:instrText>
    </w:r>
    <w:r w:rsidR="001A0AF6" w:rsidRPr="00066CCF">
      <w:fldChar w:fldCharType="separate"/>
    </w:r>
    <w:r w:rsidR="001A0AF6">
      <w:t>2</w:t>
    </w:r>
    <w:r w:rsidR="001A0AF6" w:rsidRPr="00066CCF">
      <w:fldChar w:fldCharType="end"/>
    </w:r>
    <w:r w:rsidR="001A0AF6" w:rsidRPr="00066CCF">
      <w:t xml:space="preserve"> of </w:t>
    </w:r>
    <w:fldSimple w:instr="NUMPAGES   \* MERGEFORMAT">
      <w:r w:rsidR="001A0AF6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EAC9" w14:textId="77777777" w:rsidR="008F1822" w:rsidRDefault="008F1822" w:rsidP="00D41211">
      <w:r>
        <w:separator/>
      </w:r>
    </w:p>
  </w:footnote>
  <w:footnote w:type="continuationSeparator" w:id="0">
    <w:p w14:paraId="649A9597" w14:textId="77777777" w:rsidR="008F1822" w:rsidRDefault="008F182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0D0" w14:textId="77777777" w:rsidR="00D50672" w:rsidRDefault="00D50672" w:rsidP="00FB72FA">
    <w:pPr>
      <w:pStyle w:val="Header"/>
      <w:spacing w:before="568"/>
    </w:pPr>
    <w:r>
      <w:rPr>
        <w:noProof/>
      </w:rPr>
      <w:drawing>
        <wp:inline distT="0" distB="0" distL="0" distR="0" wp14:anchorId="0DCE0C3A" wp14:editId="34B7D47A">
          <wp:extent cx="1371600" cy="780093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831" cy="79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rPr>
        <w:noProof/>
      </w:rPr>
      <mc:AlternateContent>
        <mc:Choice Requires="wps">
          <w:drawing>
            <wp:inline distT="0" distB="0" distL="0" distR="0" wp14:anchorId="0B5F2A22" wp14:editId="5CE01DB6">
              <wp:extent cx="308610" cy="308610"/>
              <wp:effectExtent l="0" t="0" r="0" b="0"/>
              <wp:docPr id="6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61796" w14:textId="77777777" w:rsidR="00D50672" w:rsidRDefault="00D50672" w:rsidP="00D506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5F2A22" id="AutoShape 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D1V5YjYAQAA&#10;qQMAAA4AAAAAAAAAAAAAAAAALgIAAGRycy9lMm9Eb2MueG1sUEsBAi0AFAAGAAgAAAAhAJj2bA3Z&#10;AAAAAwEAAA8AAAAAAAAAAAAAAAAAMgQAAGRycy9kb3ducmV2LnhtbFBLBQYAAAAABAAEAPMAAAA4&#10;BQAAAAA=&#10;" filled="f" stroked="f">
              <o:lock v:ext="edit" aspectratio="t"/>
              <v:textbox>
                <w:txbxContent>
                  <w:p w14:paraId="39C61796" w14:textId="77777777" w:rsidR="00D50672" w:rsidRDefault="00D50672" w:rsidP="00D50672"/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CE0B446" wp14:editId="73709D25">
              <wp:extent cx="308610" cy="308610"/>
              <wp:effectExtent l="0" t="0" r="0" b="0"/>
              <wp:docPr id="7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42BE5" w14:textId="77777777" w:rsidR="00D50672" w:rsidRDefault="00D50672" w:rsidP="00D50672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E0B446" id="AutoShape 3" o:spid="_x0000_s102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kFTR&#10;st0BAACwAwAADgAAAAAAAAAAAAAAAAAuAgAAZHJzL2Uyb0RvYy54bWxQSwECLQAUAAYACAAAACEA&#10;mPZsDdkAAAADAQAADwAAAAAAAAAAAAAAAAA3BAAAZHJzL2Rvd25yZXYueG1sUEsFBgAAAAAEAAQA&#10;8wAAAD0FAAAAAA==&#10;" filled="f" stroked="f">
              <o:lock v:ext="edit" aspectratio="t"/>
              <v:textbox>
                <w:txbxContent>
                  <w:p w14:paraId="79042BE5" w14:textId="77777777" w:rsidR="00D50672" w:rsidRDefault="00D50672" w:rsidP="00D50672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2498BBA" wp14:editId="1A823F01">
          <wp:extent cx="2828925" cy="487680"/>
          <wp:effectExtent l="0" t="0" r="9525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3A5262" w14:textId="61E301A5" w:rsidR="000F085D" w:rsidRPr="008C68A9" w:rsidRDefault="00B20A34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World Elder Abuse Awareness Day Regional Grants Program 2023</w:t>
    </w:r>
  </w:p>
  <w:p w14:paraId="31774F3F" w14:textId="77777777" w:rsidR="000F085D" w:rsidRPr="00455F4B" w:rsidRDefault="005225B9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1FA84A0E" w:rsidR="001A0AF6" w:rsidRDefault="001A0AF6" w:rsidP="001A0AF6">
    <w:pPr>
      <w:pStyle w:val="nospace"/>
      <w:ind w:left="-1134"/>
    </w:pPr>
  </w:p>
  <w:p w14:paraId="6F930ED6" w14:textId="26AEAA58" w:rsidR="006E12FE" w:rsidRPr="001A0AF6" w:rsidRDefault="00410B4B" w:rsidP="00410B4B">
    <w:pPr>
      <w:pStyle w:val="Header"/>
    </w:pPr>
    <w:r>
      <w:rPr>
        <w:noProof/>
      </w:rPr>
      <w:drawing>
        <wp:inline distT="0" distB="0" distL="0" distR="0" wp14:anchorId="2203A1C2" wp14:editId="766103A3">
          <wp:extent cx="1371600" cy="78009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831" cy="79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50672">
      <w:t xml:space="preserve">         </w:t>
    </w:r>
    <w:r>
      <w:t xml:space="preserve">             </w:t>
    </w:r>
    <w:r>
      <w:tab/>
    </w:r>
    <w:r>
      <w:rPr>
        <w:noProof/>
      </w:rPr>
      <mc:AlternateContent>
        <mc:Choice Requires="wps">
          <w:drawing>
            <wp:inline distT="0" distB="0" distL="0" distR="0" wp14:anchorId="4B5C433D" wp14:editId="2474AEE8">
              <wp:extent cx="308610" cy="308610"/>
              <wp:effectExtent l="0" t="0" r="0" b="0"/>
              <wp:docPr id="4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9EFE4" w14:textId="797FF208" w:rsidR="00410B4B" w:rsidRDefault="00410B4B" w:rsidP="00410B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5C433D" id="_x0000_s102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x&#10;gb9c3wEAALADAAAOAAAAAAAAAAAAAAAAAC4CAABkcnMvZTJvRG9jLnhtbFBLAQItABQABgAIAAAA&#10;IQCY9mwN2QAAAAMBAAAPAAAAAAAAAAAAAAAAADkEAABkcnMvZG93bnJldi54bWxQSwUGAAAAAAQA&#10;BADzAAAAPwUAAAAA&#10;" filled="f" stroked="f">
              <o:lock v:ext="edit" aspectratio="t"/>
              <v:textbox>
                <w:txbxContent>
                  <w:p w14:paraId="19F9EFE4" w14:textId="797FF208" w:rsidR="00410B4B" w:rsidRDefault="00410B4B" w:rsidP="00410B4B"/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DD0FACD" wp14:editId="74F629AC">
              <wp:extent cx="308610" cy="30861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B631D" w14:textId="22A99908" w:rsidR="00D50672" w:rsidRDefault="00D50672" w:rsidP="00D50672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D0FACD" id="_x0000_s102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JHP&#10;SrDeAQAAsAMAAA4AAAAAAAAAAAAAAAAALgIAAGRycy9lMm9Eb2MueG1sUEsBAi0AFAAGAAgAAAAh&#10;AJj2bA3ZAAAAAwEAAA8AAAAAAAAAAAAAAAAAOAQAAGRycy9kb3ducmV2LnhtbFBLBQYAAAAABAAE&#10;APMAAAA+BQAAAAA=&#10;" filled="f" stroked="f">
              <o:lock v:ext="edit" aspectratio="t"/>
              <v:textbox>
                <w:txbxContent>
                  <w:p w14:paraId="485B631D" w14:textId="22A99908" w:rsidR="00D50672" w:rsidRDefault="00D50672" w:rsidP="00D50672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 w:rsidR="00D50672">
      <w:rPr>
        <w:noProof/>
      </w:rPr>
      <w:drawing>
        <wp:inline distT="0" distB="0" distL="0" distR="0" wp14:anchorId="7776E7BC" wp14:editId="19695F0E">
          <wp:extent cx="2828925" cy="487680"/>
          <wp:effectExtent l="0" t="0" r="952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inline distT="0" distB="0" distL="0" distR="0" wp14:anchorId="6BAFE8E3" wp14:editId="56864F10">
              <wp:extent cx="308610" cy="308610"/>
              <wp:effectExtent l="0" t="0" r="0" b="0"/>
              <wp:docPr id="5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580F1B" id="AutoShape 6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9EC"/>
    <w:multiLevelType w:val="hybridMultilevel"/>
    <w:tmpl w:val="7D023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7D2"/>
    <w:multiLevelType w:val="hybridMultilevel"/>
    <w:tmpl w:val="536E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068"/>
    <w:multiLevelType w:val="hybridMultilevel"/>
    <w:tmpl w:val="F05EF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962"/>
    <w:multiLevelType w:val="hybridMultilevel"/>
    <w:tmpl w:val="5288B180"/>
    <w:lvl w:ilvl="0" w:tplc="CF9624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79B2"/>
    <w:multiLevelType w:val="hybridMultilevel"/>
    <w:tmpl w:val="C7F20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22AB"/>
    <w:multiLevelType w:val="hybridMultilevel"/>
    <w:tmpl w:val="6F907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4B9E372D"/>
    <w:multiLevelType w:val="hybridMultilevel"/>
    <w:tmpl w:val="1F1E08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2D69B2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151C"/>
    <w:multiLevelType w:val="hybridMultilevel"/>
    <w:tmpl w:val="EC749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0DC6"/>
    <w:multiLevelType w:val="hybridMultilevel"/>
    <w:tmpl w:val="62000608"/>
    <w:lvl w:ilvl="0" w:tplc="B9D6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F47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59B841D3"/>
    <w:multiLevelType w:val="hybridMultilevel"/>
    <w:tmpl w:val="2E42F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0284"/>
    <w:multiLevelType w:val="hybridMultilevel"/>
    <w:tmpl w:val="5C12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71D5B"/>
    <w:multiLevelType w:val="hybridMultilevel"/>
    <w:tmpl w:val="DE2034D4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5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7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9B"/>
    <w:rsid w:val="00015EC0"/>
    <w:rsid w:val="000214AD"/>
    <w:rsid w:val="00022D02"/>
    <w:rsid w:val="00025F3F"/>
    <w:rsid w:val="000338B3"/>
    <w:rsid w:val="00034CE5"/>
    <w:rsid w:val="00035D44"/>
    <w:rsid w:val="00044DBF"/>
    <w:rsid w:val="00047DD6"/>
    <w:rsid w:val="0005371B"/>
    <w:rsid w:val="0005696C"/>
    <w:rsid w:val="00057118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9094C"/>
    <w:rsid w:val="000B1741"/>
    <w:rsid w:val="000B3BDE"/>
    <w:rsid w:val="000B5EC4"/>
    <w:rsid w:val="000C0DD0"/>
    <w:rsid w:val="000C1B1B"/>
    <w:rsid w:val="000C45FC"/>
    <w:rsid w:val="000D6535"/>
    <w:rsid w:val="000E0B74"/>
    <w:rsid w:val="000F085D"/>
    <w:rsid w:val="000F280B"/>
    <w:rsid w:val="0010445F"/>
    <w:rsid w:val="00111D6C"/>
    <w:rsid w:val="00115BEA"/>
    <w:rsid w:val="00116BBF"/>
    <w:rsid w:val="001221FC"/>
    <w:rsid w:val="00123E91"/>
    <w:rsid w:val="00127199"/>
    <w:rsid w:val="001307D1"/>
    <w:rsid w:val="00130FE2"/>
    <w:rsid w:val="00144C2C"/>
    <w:rsid w:val="0015261A"/>
    <w:rsid w:val="001554BD"/>
    <w:rsid w:val="001644FE"/>
    <w:rsid w:val="00167608"/>
    <w:rsid w:val="00170CC9"/>
    <w:rsid w:val="00171BE1"/>
    <w:rsid w:val="001733C1"/>
    <w:rsid w:val="00176689"/>
    <w:rsid w:val="00182E8A"/>
    <w:rsid w:val="001960EE"/>
    <w:rsid w:val="001A0AF6"/>
    <w:rsid w:val="001A26B1"/>
    <w:rsid w:val="001A3B37"/>
    <w:rsid w:val="001A5FFE"/>
    <w:rsid w:val="001A7E88"/>
    <w:rsid w:val="001B4C4E"/>
    <w:rsid w:val="001D7A06"/>
    <w:rsid w:val="001E0EF3"/>
    <w:rsid w:val="001E7BE4"/>
    <w:rsid w:val="00200967"/>
    <w:rsid w:val="0020481B"/>
    <w:rsid w:val="00205FE3"/>
    <w:rsid w:val="002063F4"/>
    <w:rsid w:val="00210621"/>
    <w:rsid w:val="002210EA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7AD"/>
    <w:rsid w:val="002E2C1E"/>
    <w:rsid w:val="002F85D9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86F83"/>
    <w:rsid w:val="00392184"/>
    <w:rsid w:val="003934F8"/>
    <w:rsid w:val="00395A21"/>
    <w:rsid w:val="003A6AB3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10B4B"/>
    <w:rsid w:val="004255F7"/>
    <w:rsid w:val="00450400"/>
    <w:rsid w:val="00451D26"/>
    <w:rsid w:val="00455F4B"/>
    <w:rsid w:val="00457D02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0CFF"/>
    <w:rsid w:val="004C2016"/>
    <w:rsid w:val="004D0771"/>
    <w:rsid w:val="004D546B"/>
    <w:rsid w:val="004F27B9"/>
    <w:rsid w:val="004F2E01"/>
    <w:rsid w:val="00506ABD"/>
    <w:rsid w:val="0051165B"/>
    <w:rsid w:val="00512C91"/>
    <w:rsid w:val="005225B9"/>
    <w:rsid w:val="00530C64"/>
    <w:rsid w:val="005323A6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A598E"/>
    <w:rsid w:val="005A7CB8"/>
    <w:rsid w:val="005B0C0E"/>
    <w:rsid w:val="005C34A1"/>
    <w:rsid w:val="005C3D22"/>
    <w:rsid w:val="005D4D30"/>
    <w:rsid w:val="005D65D3"/>
    <w:rsid w:val="005E6C72"/>
    <w:rsid w:val="005F2AFB"/>
    <w:rsid w:val="005F46C1"/>
    <w:rsid w:val="00612F7B"/>
    <w:rsid w:val="00616857"/>
    <w:rsid w:val="00617DEA"/>
    <w:rsid w:val="00617FEC"/>
    <w:rsid w:val="00621EA5"/>
    <w:rsid w:val="00625DC2"/>
    <w:rsid w:val="006340A9"/>
    <w:rsid w:val="00646254"/>
    <w:rsid w:val="00653107"/>
    <w:rsid w:val="00653C37"/>
    <w:rsid w:val="006545CD"/>
    <w:rsid w:val="00664B53"/>
    <w:rsid w:val="00665C79"/>
    <w:rsid w:val="006709A3"/>
    <w:rsid w:val="00675E8A"/>
    <w:rsid w:val="00682726"/>
    <w:rsid w:val="00685C3E"/>
    <w:rsid w:val="006918B6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5E6D"/>
    <w:rsid w:val="006E621C"/>
    <w:rsid w:val="006E708E"/>
    <w:rsid w:val="006E7B7F"/>
    <w:rsid w:val="006F093D"/>
    <w:rsid w:val="006F0D0B"/>
    <w:rsid w:val="006F1F7D"/>
    <w:rsid w:val="006F2AAF"/>
    <w:rsid w:val="006F698D"/>
    <w:rsid w:val="006F7711"/>
    <w:rsid w:val="00707CDD"/>
    <w:rsid w:val="00715544"/>
    <w:rsid w:val="00715612"/>
    <w:rsid w:val="0072647A"/>
    <w:rsid w:val="00732863"/>
    <w:rsid w:val="00752239"/>
    <w:rsid w:val="00756C54"/>
    <w:rsid w:val="00760C36"/>
    <w:rsid w:val="00766D24"/>
    <w:rsid w:val="00782F85"/>
    <w:rsid w:val="00787518"/>
    <w:rsid w:val="00793086"/>
    <w:rsid w:val="007A593D"/>
    <w:rsid w:val="007A68D6"/>
    <w:rsid w:val="007B6CBD"/>
    <w:rsid w:val="007C5E19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23DC"/>
    <w:rsid w:val="00814D66"/>
    <w:rsid w:val="008204F1"/>
    <w:rsid w:val="0082097F"/>
    <w:rsid w:val="008248DB"/>
    <w:rsid w:val="00831FB4"/>
    <w:rsid w:val="00832AD8"/>
    <w:rsid w:val="00843943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77C02"/>
    <w:rsid w:val="008876B7"/>
    <w:rsid w:val="00887D9C"/>
    <w:rsid w:val="0089264E"/>
    <w:rsid w:val="0089377C"/>
    <w:rsid w:val="008A1A8A"/>
    <w:rsid w:val="008A32F0"/>
    <w:rsid w:val="008A67F3"/>
    <w:rsid w:val="008B0E97"/>
    <w:rsid w:val="008B18AC"/>
    <w:rsid w:val="008C7165"/>
    <w:rsid w:val="008D14ED"/>
    <w:rsid w:val="008D2060"/>
    <w:rsid w:val="008D3278"/>
    <w:rsid w:val="008E0253"/>
    <w:rsid w:val="008E04FB"/>
    <w:rsid w:val="008E4A63"/>
    <w:rsid w:val="008E713B"/>
    <w:rsid w:val="008F1822"/>
    <w:rsid w:val="00900F70"/>
    <w:rsid w:val="00911CCA"/>
    <w:rsid w:val="00914E68"/>
    <w:rsid w:val="009240E3"/>
    <w:rsid w:val="00930B0F"/>
    <w:rsid w:val="0094287B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2C69"/>
    <w:rsid w:val="009A321C"/>
    <w:rsid w:val="009A4898"/>
    <w:rsid w:val="009C5725"/>
    <w:rsid w:val="009C5FC8"/>
    <w:rsid w:val="009C72E3"/>
    <w:rsid w:val="009C77C4"/>
    <w:rsid w:val="009E29AD"/>
    <w:rsid w:val="009F06B7"/>
    <w:rsid w:val="009F7EBB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B1351"/>
    <w:rsid w:val="00AB294A"/>
    <w:rsid w:val="00AC2E25"/>
    <w:rsid w:val="00AC5EF0"/>
    <w:rsid w:val="00AD02B4"/>
    <w:rsid w:val="00AD6499"/>
    <w:rsid w:val="00AE36AB"/>
    <w:rsid w:val="00AE7913"/>
    <w:rsid w:val="00AE7C63"/>
    <w:rsid w:val="00AF2A42"/>
    <w:rsid w:val="00B01448"/>
    <w:rsid w:val="00B02F73"/>
    <w:rsid w:val="00B05729"/>
    <w:rsid w:val="00B05E21"/>
    <w:rsid w:val="00B07688"/>
    <w:rsid w:val="00B07E38"/>
    <w:rsid w:val="00B10F1C"/>
    <w:rsid w:val="00B124FB"/>
    <w:rsid w:val="00B20A34"/>
    <w:rsid w:val="00B23021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958"/>
    <w:rsid w:val="00BD0D55"/>
    <w:rsid w:val="00BE6B0A"/>
    <w:rsid w:val="00C061FE"/>
    <w:rsid w:val="00C107C5"/>
    <w:rsid w:val="00C11D0A"/>
    <w:rsid w:val="00C13A96"/>
    <w:rsid w:val="00C36BA5"/>
    <w:rsid w:val="00C51A9A"/>
    <w:rsid w:val="00C61E5B"/>
    <w:rsid w:val="00C6255E"/>
    <w:rsid w:val="00C64B57"/>
    <w:rsid w:val="00C6621D"/>
    <w:rsid w:val="00C74C57"/>
    <w:rsid w:val="00C76B72"/>
    <w:rsid w:val="00C8168B"/>
    <w:rsid w:val="00C8678C"/>
    <w:rsid w:val="00C9083F"/>
    <w:rsid w:val="00C957A5"/>
    <w:rsid w:val="00CA0C2B"/>
    <w:rsid w:val="00CA36C2"/>
    <w:rsid w:val="00CA4687"/>
    <w:rsid w:val="00CB022B"/>
    <w:rsid w:val="00CB20B1"/>
    <w:rsid w:val="00CB2133"/>
    <w:rsid w:val="00CB4A25"/>
    <w:rsid w:val="00CC58EF"/>
    <w:rsid w:val="00CF12E0"/>
    <w:rsid w:val="00CF1801"/>
    <w:rsid w:val="00D02DB6"/>
    <w:rsid w:val="00D065E5"/>
    <w:rsid w:val="00D16033"/>
    <w:rsid w:val="00D41211"/>
    <w:rsid w:val="00D50672"/>
    <w:rsid w:val="00D572EA"/>
    <w:rsid w:val="00D64FD2"/>
    <w:rsid w:val="00D65185"/>
    <w:rsid w:val="00D677DD"/>
    <w:rsid w:val="00D7481D"/>
    <w:rsid w:val="00D82252"/>
    <w:rsid w:val="00D82E5F"/>
    <w:rsid w:val="00D83976"/>
    <w:rsid w:val="00D84F90"/>
    <w:rsid w:val="00DA1233"/>
    <w:rsid w:val="00DC171A"/>
    <w:rsid w:val="00DC1794"/>
    <w:rsid w:val="00DC1884"/>
    <w:rsid w:val="00DD0CFB"/>
    <w:rsid w:val="00DD1E91"/>
    <w:rsid w:val="00DD5D65"/>
    <w:rsid w:val="00DD715A"/>
    <w:rsid w:val="00DE0529"/>
    <w:rsid w:val="00DE7234"/>
    <w:rsid w:val="00DF3E9D"/>
    <w:rsid w:val="00E03756"/>
    <w:rsid w:val="00E043D0"/>
    <w:rsid w:val="00E13630"/>
    <w:rsid w:val="00E1725A"/>
    <w:rsid w:val="00E30F5C"/>
    <w:rsid w:val="00E3529D"/>
    <w:rsid w:val="00E5020E"/>
    <w:rsid w:val="00E5558A"/>
    <w:rsid w:val="00E57D67"/>
    <w:rsid w:val="00E7129A"/>
    <w:rsid w:val="00E7557E"/>
    <w:rsid w:val="00E7745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B7531"/>
    <w:rsid w:val="00EC1104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4FD"/>
    <w:rsid w:val="00F129D2"/>
    <w:rsid w:val="00F132B9"/>
    <w:rsid w:val="00F13490"/>
    <w:rsid w:val="00F13688"/>
    <w:rsid w:val="00F23285"/>
    <w:rsid w:val="00F27366"/>
    <w:rsid w:val="00F27496"/>
    <w:rsid w:val="00F35327"/>
    <w:rsid w:val="00F4073F"/>
    <w:rsid w:val="00F41E11"/>
    <w:rsid w:val="00F560B9"/>
    <w:rsid w:val="00F612A9"/>
    <w:rsid w:val="00F61EFA"/>
    <w:rsid w:val="00F84799"/>
    <w:rsid w:val="00FB320C"/>
    <w:rsid w:val="00FB4095"/>
    <w:rsid w:val="00FB72FA"/>
    <w:rsid w:val="00FC0260"/>
    <w:rsid w:val="00FC0BBA"/>
    <w:rsid w:val="00FC2072"/>
    <w:rsid w:val="00FC26E0"/>
    <w:rsid w:val="00FC472A"/>
    <w:rsid w:val="00FC5966"/>
    <w:rsid w:val="00FD0D5A"/>
    <w:rsid w:val="00FD136F"/>
    <w:rsid w:val="00FD29CC"/>
    <w:rsid w:val="00FE0B92"/>
    <w:rsid w:val="00FE2EB5"/>
    <w:rsid w:val="00FE40E1"/>
    <w:rsid w:val="011D21AE"/>
    <w:rsid w:val="02083663"/>
    <w:rsid w:val="021E2EFC"/>
    <w:rsid w:val="0232F039"/>
    <w:rsid w:val="0398E323"/>
    <w:rsid w:val="0588CD68"/>
    <w:rsid w:val="074A9C07"/>
    <w:rsid w:val="077FC92C"/>
    <w:rsid w:val="078B3CD8"/>
    <w:rsid w:val="0856FA77"/>
    <w:rsid w:val="08C6E07F"/>
    <w:rsid w:val="096DCC92"/>
    <w:rsid w:val="0A1E843A"/>
    <w:rsid w:val="0ACD503E"/>
    <w:rsid w:val="0AF9F073"/>
    <w:rsid w:val="0BF9C67C"/>
    <w:rsid w:val="0DF13400"/>
    <w:rsid w:val="0E6EBB67"/>
    <w:rsid w:val="0E8224C8"/>
    <w:rsid w:val="0E96D4F0"/>
    <w:rsid w:val="10736E71"/>
    <w:rsid w:val="10D5242A"/>
    <w:rsid w:val="11638C6F"/>
    <w:rsid w:val="11B61019"/>
    <w:rsid w:val="12228077"/>
    <w:rsid w:val="122A950E"/>
    <w:rsid w:val="12D116AD"/>
    <w:rsid w:val="12E73F1A"/>
    <w:rsid w:val="1389944F"/>
    <w:rsid w:val="14941118"/>
    <w:rsid w:val="154580D0"/>
    <w:rsid w:val="15F57BC4"/>
    <w:rsid w:val="16279C3F"/>
    <w:rsid w:val="17030627"/>
    <w:rsid w:val="171F9069"/>
    <w:rsid w:val="17914C25"/>
    <w:rsid w:val="1792CFBC"/>
    <w:rsid w:val="17F23890"/>
    <w:rsid w:val="19683647"/>
    <w:rsid w:val="1B003F6C"/>
    <w:rsid w:val="1C0EF9DF"/>
    <w:rsid w:val="1D9F3A95"/>
    <w:rsid w:val="1E188FAC"/>
    <w:rsid w:val="1EEC6316"/>
    <w:rsid w:val="1F9C5E0A"/>
    <w:rsid w:val="2026E063"/>
    <w:rsid w:val="211A6897"/>
    <w:rsid w:val="215AD927"/>
    <w:rsid w:val="21B56764"/>
    <w:rsid w:val="23768827"/>
    <w:rsid w:val="24B83F10"/>
    <w:rsid w:val="24EB4C56"/>
    <w:rsid w:val="26871CB7"/>
    <w:rsid w:val="27A76FEF"/>
    <w:rsid w:val="28CDED8D"/>
    <w:rsid w:val="28DDCBF3"/>
    <w:rsid w:val="295D42A8"/>
    <w:rsid w:val="2C6EDDBD"/>
    <w:rsid w:val="2D430495"/>
    <w:rsid w:val="2E3A58C7"/>
    <w:rsid w:val="2E7BDC6C"/>
    <w:rsid w:val="30354039"/>
    <w:rsid w:val="30AED160"/>
    <w:rsid w:val="325AE27B"/>
    <w:rsid w:val="327222DF"/>
    <w:rsid w:val="32960E7D"/>
    <w:rsid w:val="33C4BD2C"/>
    <w:rsid w:val="33FF7246"/>
    <w:rsid w:val="3499E66F"/>
    <w:rsid w:val="35824283"/>
    <w:rsid w:val="36A52E07"/>
    <w:rsid w:val="36AA1AA2"/>
    <w:rsid w:val="36D3BF20"/>
    <w:rsid w:val="36EA1AF6"/>
    <w:rsid w:val="37164686"/>
    <w:rsid w:val="397F0FBB"/>
    <w:rsid w:val="397F7BC8"/>
    <w:rsid w:val="3A7BC2BE"/>
    <w:rsid w:val="3C047CB0"/>
    <w:rsid w:val="3CB78DE8"/>
    <w:rsid w:val="3FB00F41"/>
    <w:rsid w:val="3FCF6CCA"/>
    <w:rsid w:val="3FE9C991"/>
    <w:rsid w:val="3FEE3E44"/>
    <w:rsid w:val="3FEE56A3"/>
    <w:rsid w:val="4035AB99"/>
    <w:rsid w:val="40365749"/>
    <w:rsid w:val="4088E223"/>
    <w:rsid w:val="40C24BFB"/>
    <w:rsid w:val="42706233"/>
    <w:rsid w:val="428DD510"/>
    <w:rsid w:val="437C4247"/>
    <w:rsid w:val="437D84C5"/>
    <w:rsid w:val="43C4FD97"/>
    <w:rsid w:val="44253429"/>
    <w:rsid w:val="457945BD"/>
    <w:rsid w:val="45B5F162"/>
    <w:rsid w:val="46B585EA"/>
    <w:rsid w:val="47166B13"/>
    <w:rsid w:val="47BA0623"/>
    <w:rsid w:val="483AF24A"/>
    <w:rsid w:val="49350321"/>
    <w:rsid w:val="49A4FC07"/>
    <w:rsid w:val="49D6A9BC"/>
    <w:rsid w:val="4A896285"/>
    <w:rsid w:val="4AAE5A1D"/>
    <w:rsid w:val="4BBD18A6"/>
    <w:rsid w:val="4C28957B"/>
    <w:rsid w:val="4C639E10"/>
    <w:rsid w:val="4C97EEA3"/>
    <w:rsid w:val="4D6DDEBC"/>
    <w:rsid w:val="4DCD78C1"/>
    <w:rsid w:val="4DD93720"/>
    <w:rsid w:val="4E91B617"/>
    <w:rsid w:val="4EACB116"/>
    <w:rsid w:val="4EC1550E"/>
    <w:rsid w:val="5001416C"/>
    <w:rsid w:val="514BD3DD"/>
    <w:rsid w:val="516B5FC6"/>
    <w:rsid w:val="51B5B38A"/>
    <w:rsid w:val="521C7C40"/>
    <w:rsid w:val="53587552"/>
    <w:rsid w:val="53979F32"/>
    <w:rsid w:val="53F6696E"/>
    <w:rsid w:val="55BFEF29"/>
    <w:rsid w:val="55E6CCA1"/>
    <w:rsid w:val="567A4794"/>
    <w:rsid w:val="57FDA973"/>
    <w:rsid w:val="58011935"/>
    <w:rsid w:val="59DC97D9"/>
    <w:rsid w:val="5DBE962C"/>
    <w:rsid w:val="5E8DC0EA"/>
    <w:rsid w:val="5F9AF22E"/>
    <w:rsid w:val="5FA84424"/>
    <w:rsid w:val="6050F49D"/>
    <w:rsid w:val="60FC7CED"/>
    <w:rsid w:val="61441485"/>
    <w:rsid w:val="62C56C49"/>
    <w:rsid w:val="62DFE4E6"/>
    <w:rsid w:val="6388955F"/>
    <w:rsid w:val="64E9B0A6"/>
    <w:rsid w:val="65AF8193"/>
    <w:rsid w:val="65DD64CA"/>
    <w:rsid w:val="6604724C"/>
    <w:rsid w:val="666E087D"/>
    <w:rsid w:val="6701B415"/>
    <w:rsid w:val="670F2D0D"/>
    <w:rsid w:val="671956E8"/>
    <w:rsid w:val="69181508"/>
    <w:rsid w:val="69BD21C9"/>
    <w:rsid w:val="6A389EF2"/>
    <w:rsid w:val="6B58F22A"/>
    <w:rsid w:val="6B617EC3"/>
    <w:rsid w:val="6CFD4F24"/>
    <w:rsid w:val="6DE94788"/>
    <w:rsid w:val="6DF015F8"/>
    <w:rsid w:val="6E53B957"/>
    <w:rsid w:val="6F818BC4"/>
    <w:rsid w:val="7042DBD0"/>
    <w:rsid w:val="7107BADE"/>
    <w:rsid w:val="71BD5E88"/>
    <w:rsid w:val="71FC8441"/>
    <w:rsid w:val="73A633BE"/>
    <w:rsid w:val="73FDD065"/>
    <w:rsid w:val="743E9EA5"/>
    <w:rsid w:val="74FEA37E"/>
    <w:rsid w:val="75E541D0"/>
    <w:rsid w:val="764334CD"/>
    <w:rsid w:val="7648B599"/>
    <w:rsid w:val="769B8414"/>
    <w:rsid w:val="78065B33"/>
    <w:rsid w:val="78D81CC8"/>
    <w:rsid w:val="79136E8C"/>
    <w:rsid w:val="7A10965C"/>
    <w:rsid w:val="7AA68D47"/>
    <w:rsid w:val="7B5F39E1"/>
    <w:rsid w:val="7B616C77"/>
    <w:rsid w:val="7BD03521"/>
    <w:rsid w:val="7BD7657F"/>
    <w:rsid w:val="7C1CCBCB"/>
    <w:rsid w:val="7CEAFD38"/>
    <w:rsid w:val="7D1B6074"/>
    <w:rsid w:val="7D6CFEB3"/>
    <w:rsid w:val="7E563F3E"/>
    <w:rsid w:val="7E70666B"/>
    <w:rsid w:val="7EF3D4B7"/>
    <w:rsid w:val="7F89D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customStyle="1" w:styleId="Subheading">
    <w:name w:val="Sub heading"/>
    <w:basedOn w:val="Normal"/>
    <w:qFormat/>
    <w:rsid w:val="00210621"/>
    <w:rPr>
      <w:color w:val="000000" w:themeColor="text1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a@cotawa.org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department-of-communities/elder-abuse-strateg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tawa.org.au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min@cotaw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A51768139</value>
    </field>
    <field name="Objective-Title">
      <value order="0">WEAAD 2023 regional grants guidelines</value>
    </field>
    <field name="Objective-Description">
      <value order="0">WEAAD 2023 regional grants guidelines - RD Edits</value>
    </field>
    <field name="Objective-CreationStamp">
      <value order="0">2023-02-09T05:45:41Z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2023-03-02T02:33:43Z</value>
    </field>
    <field name="Objective-Owner">
      <value order="0">Gemma Blagrove</value>
    </field>
    <field name="Objective-Path">
      <value order="0">Objective Global Folder:Department of Communities:Community Services Funding and Procurement:Funding:Grant Funding:DOCG20232323 - WORLD ELDER ABUSE AWARENESS DAY (WEAAD) REGIONAL GRANTS PROGRAM - COTA - GRANT ADMINISTRATION</value>
    </field>
    <field name="Objective-Parent">
      <value order="0">DOCG20232323 - WORLD ELDER ABUSE AWARENESS DAY (WEAAD) REGIONAL GRANTS PROGRAM - COTA - GRANT ADMINISTRATION</value>
    </field>
    <field name="Objective-State">
      <value order="0">Being Edited</value>
    </field>
    <field name="Objective-VersionId">
      <value order="0">vA56119746</value>
    </field>
    <field name="Objective-Version">
      <value order="0">15.1</value>
    </field>
    <field name="Objective-VersionNumber">
      <value order="0">22</value>
    </field>
    <field name="Objective-VersionComment">
      <value order="0">2.3.23</value>
    </field>
    <field name="Objective-FileNumber">
      <value order="0">2023/2323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Application</value>
      </field>
      <field name="Objective-Document Sub Type">
        <value order="0"/>
      </field>
      <field name="Objective-Document Date">
        <value order="0">2023-02-08T16:00:00Z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2F344A17044AA36034E9E3D4D1B8" ma:contentTypeVersion="14" ma:contentTypeDescription="Create a new document." ma:contentTypeScope="" ma:versionID="4877b33df8e5bf233f73c329a4738c7e">
  <xsd:schema xmlns:xsd="http://www.w3.org/2001/XMLSchema" xmlns:xs="http://www.w3.org/2001/XMLSchema" xmlns:p="http://schemas.microsoft.com/office/2006/metadata/properties" xmlns:ns2="a911b7fb-97ad-448f-b5b0-b59079b44dea" xmlns:ns3="75ed3290-f812-415d-99a3-727fa5358416" xmlns:ns4="e219927d-a993-4410-b48d-734d4bcf1f5b" targetNamespace="http://schemas.microsoft.com/office/2006/metadata/properties" ma:root="true" ma:fieldsID="f6e4e801197f18f4093f8152024cc8ca" ns2:_="" ns3:_="" ns4:_="">
    <xsd:import namespace="a911b7fb-97ad-448f-b5b0-b59079b44dea"/>
    <xsd:import namespace="75ed3290-f812-415d-99a3-727fa5358416"/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b7fb-97ad-448f-b5b0-b59079b44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7e278f-9f50-4af2-bc61-3ec198ebe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3290-f812-415d-99a3-727fa535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4a1591-bbd8-47f7-9a8d-ed38cf03400f}" ma:internalName="TaxCatchAll" ma:showField="CatchAllData" ma:web="75ed3290-f812-415d-99a3-727fa5358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lcf76f155ced4ddcb4097134ff3c332f xmlns="a911b7fb-97ad-448f-b5b0-b59079b44de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913BA175-432D-4FFC-B2B1-96BC489D4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b7fb-97ad-448f-b5b0-b59079b44dea"/>
    <ds:schemaRef ds:uri="75ed3290-f812-415d-99a3-727fa5358416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e219927d-a993-4410-b48d-734d4bcf1f5b"/>
    <ds:schemaRef ds:uri="a911b7fb-97ad-448f-b5b0-b59079b44dea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6807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2023-03-02T02:45:00Z</dcterms:created>
  <dcterms:modified xsi:type="dcterms:W3CDTF">2023-03-02T02:45:00Z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0x010100F3F62F344A17044AA36034E9E3D4D1B8</vt:lpwstr>
  </property>
  <property fmtid="{D5CDD505-2E9C-101B-9397-08002B2CF9AE}" pid="3" name="DOH_Service2">
    <vt:lpwstr/>
  </property>
  <property fmtid="{D5CDD505-2E9C-101B-9397-08002B2CF9AE}" pid="4" name="Objective-Id">
    <vt:lpwstr>A51768139</vt:lpwstr>
  </property>
  <property fmtid="{D5CDD505-2E9C-101B-9397-08002B2CF9AE}" pid="5" name="Objective-Title">
    <vt:lpwstr>WEAAD 2023 regional grants guidelines</vt:lpwstr>
  </property>
  <property fmtid="{D5CDD505-2E9C-101B-9397-08002B2CF9AE}" pid="6" name="Objective-Description">
    <vt:lpwstr>WEAAD 2023 regional grants guidelines - RD Edits</vt:lpwstr>
  </property>
  <property fmtid="{D5CDD505-2E9C-101B-9397-08002B2CF9AE}" pid="7" name="Objective-CreationStamp">
    <vt:filetime>2023-02-09T05:46:16Z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2023-03-02T02:35:14Z</vt:filetime>
  </property>
  <property fmtid="{D5CDD505-2E9C-101B-9397-08002B2CF9AE}" pid="11" name="Objective-ModificationStamp">
    <vt:filetime>2023-03-02T02:35:14Z</vt:filetime>
  </property>
  <property fmtid="{D5CDD505-2E9C-101B-9397-08002B2CF9AE}" pid="12" name="Objective-Owner">
    <vt:lpwstr>Gemma Blagrove</vt:lpwstr>
  </property>
  <property fmtid="{D5CDD505-2E9C-101B-9397-08002B2CF9AE}" pid="13" name="Objective-Path">
    <vt:lpwstr>Objective Global Folder:Department of Communities:Community Services Funding and Procurement:Funding:Grant Funding:DOCG20232323 - WORLD ELDER ABUSE AWARENESS DAY (WEAAD) REGIONAL GRANTS PROGRAM - COTA - GRANT ADMINISTRATION:</vt:lpwstr>
  </property>
  <property fmtid="{D5CDD505-2E9C-101B-9397-08002B2CF9AE}" pid="14" name="Objective-Parent">
    <vt:lpwstr>DOCG20232323 - WORLD ELDER ABUSE AWARENESS DAY (WEAAD) REGIONAL GRANTS PROGRAM - COTA - GRANT ADMINISTRATION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vA56119746</vt:lpwstr>
  </property>
  <property fmtid="{D5CDD505-2E9C-101B-9397-08002B2CF9AE}" pid="17" name="Objective-Version">
    <vt:lpwstr>16.0</vt:lpwstr>
  </property>
  <property fmtid="{D5CDD505-2E9C-101B-9397-08002B2CF9AE}" pid="18" name="Objective-VersionNumber">
    <vt:r8>22</vt:r8>
  </property>
  <property fmtid="{D5CDD505-2E9C-101B-9397-08002B2CF9AE}" pid="19" name="Objective-VersionComment">
    <vt:lpwstr>2.3.23</vt:lpwstr>
  </property>
  <property fmtid="{D5CDD505-2E9C-101B-9397-08002B2CF9AE}" pid="20" name="Objective-FileNumber">
    <vt:lpwstr>2023/2323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Document Type">
    <vt:lpwstr>Application</vt:lpwstr>
  </property>
  <property fmtid="{D5CDD505-2E9C-101B-9397-08002B2CF9AE}" pid="24" name="Objective-Document Sub Type">
    <vt:lpwstr/>
  </property>
  <property fmtid="{D5CDD505-2E9C-101B-9397-08002B2CF9AE}" pid="25" name="Objective-Document Date">
    <vt:filetime>2023-02-08T16:00:00Z</vt:filetime>
  </property>
  <property fmtid="{D5CDD505-2E9C-101B-9397-08002B2CF9AE}" pid="26" name="Objective-Security Classification">
    <vt:lpwstr/>
  </property>
  <property fmtid="{D5CDD505-2E9C-101B-9397-08002B2CF9AE}" pid="27" name="Objective-Addressee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Publish Exemption">
    <vt:lpwstr>No</vt:lpwstr>
  </property>
  <property fmtid="{D5CDD505-2E9C-101B-9397-08002B2CF9AE}" pid="31" name="Objective-Approval Status">
    <vt:lpwstr/>
  </property>
  <property fmtid="{D5CDD505-2E9C-101B-9397-08002B2CF9AE}" pid="32" name="Objective-Connect Creator">
    <vt:lpwstr/>
  </property>
  <property fmtid="{D5CDD505-2E9C-101B-9397-08002B2CF9AE}" pid="33" name="Objective-Mail Returned">
    <vt:lpwstr/>
  </property>
  <property fmtid="{D5CDD505-2E9C-101B-9397-08002B2CF9AE}" pid="34" name="Objective-Comment">
    <vt:lpwstr>WEAAD 2023 regional grants guidelines - RD Edits</vt:lpwstr>
  </property>
  <property fmtid="{D5CDD505-2E9C-101B-9397-08002B2CF9AE}" pid="35" name="MediaServiceImageTags">
    <vt:lpwstr/>
  </property>
</Properties>
</file>